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DA" w:rsidRPr="00FC4EDA" w:rsidRDefault="00FC4EDA" w:rsidP="00FC4EDA">
      <w:pPr>
        <w:rPr>
          <w:b/>
          <w:bCs/>
        </w:rPr>
      </w:pPr>
      <w:r w:rsidRPr="00FC4EDA">
        <w:rPr>
          <w:b/>
          <w:bCs/>
        </w:rPr>
        <w:t>Lågen</w:t>
      </w:r>
    </w:p>
    <w:p w:rsidR="00FC4EDA" w:rsidRPr="00A02131" w:rsidRDefault="00A02131" w:rsidP="00A02131">
      <w:pPr>
        <w:pStyle w:val="BusTic"/>
      </w:pPr>
      <w:bookmarkStart w:id="0" w:name="_GoBack"/>
      <w:r w:rsidRPr="00FC4ED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67F8315" wp14:editId="04D47B7F">
            <wp:simplePos x="0" y="0"/>
            <wp:positionH relativeFrom="column">
              <wp:posOffset>4261485</wp:posOffset>
            </wp:positionH>
            <wp:positionV relativeFrom="paragraph">
              <wp:posOffset>419100</wp:posOffset>
            </wp:positionV>
            <wp:extent cx="2099310" cy="1296035"/>
            <wp:effectExtent l="0" t="0" r="0" b="0"/>
            <wp:wrapSquare wrapText="bothSides"/>
            <wp:docPr id="2" name="Afbeelding 2" descr="http://upload.wikimedia.org/wikipedia/commons/thumb/0/04/L%C3%A5gendeltaet.jpg/220px-L%C3%A5gendelt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0/04/L%C3%A5gendeltaet.jpg/220px-L%C3%A5gendeltae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296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4EDA" w:rsidRPr="00A02131">
        <w:rPr>
          <w:bCs/>
        </w:rPr>
        <w:t>Lågen</w:t>
      </w:r>
      <w:r w:rsidR="00FC4EDA" w:rsidRPr="00A02131">
        <w:t xml:space="preserve"> (of </w:t>
      </w:r>
      <w:proofErr w:type="spellStart"/>
      <w:r w:rsidR="00FC4EDA" w:rsidRPr="00A02131">
        <w:rPr>
          <w:iCs/>
        </w:rPr>
        <w:t>Laagen</w:t>
      </w:r>
      <w:proofErr w:type="spellEnd"/>
      <w:r w:rsidR="00FC4EDA" w:rsidRPr="00A02131">
        <w:t xml:space="preserve">) is de naam van twee waterrijke rivieren in het zuiden van </w:t>
      </w:r>
      <w:hyperlink r:id="rId10" w:tooltip="Noorwegen" w:history="1">
        <w:r w:rsidR="00FC4EDA" w:rsidRPr="00A02131">
          <w:rPr>
            <w:rStyle w:val="Hyperlink"/>
            <w:color w:val="auto"/>
            <w:u w:val="none"/>
          </w:rPr>
          <w:t>Noorwegen</w:t>
        </w:r>
      </w:hyperlink>
      <w:r w:rsidR="00FC4EDA" w:rsidRPr="00A02131">
        <w:t>.</w:t>
      </w:r>
    </w:p>
    <w:p w:rsidR="00FC4EDA" w:rsidRPr="00A02131" w:rsidRDefault="00FC4EDA" w:rsidP="00A02131">
      <w:pPr>
        <w:pStyle w:val="BusTic"/>
      </w:pPr>
      <w:r w:rsidRPr="00A02131">
        <w:t xml:space="preserve">De </w:t>
      </w:r>
      <w:proofErr w:type="spellStart"/>
      <w:r w:rsidRPr="00A02131">
        <w:rPr>
          <w:bCs/>
        </w:rPr>
        <w:t>Numedalslågen</w:t>
      </w:r>
      <w:proofErr w:type="spellEnd"/>
      <w:r w:rsidRPr="00A02131">
        <w:t xml:space="preserve"> ontspringt in het hoogland </w:t>
      </w:r>
      <w:hyperlink r:id="rId11" w:tooltip="Hardangervidda" w:history="1">
        <w:r w:rsidRPr="00A02131">
          <w:rPr>
            <w:rStyle w:val="Hyperlink"/>
            <w:color w:val="auto"/>
            <w:u w:val="none"/>
          </w:rPr>
          <w:t>Hardangervidda</w:t>
        </w:r>
      </w:hyperlink>
      <w:r w:rsidRPr="00A02131">
        <w:t xml:space="preserve">, doorstroomt het enge </w:t>
      </w:r>
      <w:hyperlink r:id="rId12" w:tooltip="Numedal" w:history="1">
        <w:proofErr w:type="spellStart"/>
        <w:r w:rsidRPr="00A02131">
          <w:rPr>
            <w:rStyle w:val="Hyperlink"/>
            <w:color w:val="auto"/>
            <w:u w:val="none"/>
          </w:rPr>
          <w:t>Numedal</w:t>
        </w:r>
        <w:proofErr w:type="spellEnd"/>
      </w:hyperlink>
      <w:r w:rsidRPr="00A02131">
        <w:t xml:space="preserve"> en de stad </w:t>
      </w:r>
      <w:hyperlink r:id="rId13" w:tooltip="Kongsberg (plaats)" w:history="1">
        <w:proofErr w:type="spellStart"/>
        <w:r w:rsidRPr="00A02131">
          <w:rPr>
            <w:rStyle w:val="Hyperlink"/>
            <w:color w:val="auto"/>
            <w:u w:val="none"/>
          </w:rPr>
          <w:t>Kongsberg</w:t>
        </w:r>
        <w:proofErr w:type="spellEnd"/>
      </w:hyperlink>
      <w:r w:rsidRPr="00A02131">
        <w:t xml:space="preserve">, en verbreedt zich meerdere malen tot langwerpige meren, vormt onder verscheidene watervallen de </w:t>
      </w:r>
      <w:proofErr w:type="spellStart"/>
      <w:r w:rsidRPr="00A02131">
        <w:t>Labrofos</w:t>
      </w:r>
      <w:proofErr w:type="spellEnd"/>
      <w:r w:rsidRPr="00A02131">
        <w:t xml:space="preserve"> en mondt na een stroomlengte van 300 km bij </w:t>
      </w:r>
      <w:hyperlink r:id="rId14" w:tooltip="Larvik (plaats)" w:history="1">
        <w:proofErr w:type="spellStart"/>
        <w:r w:rsidRPr="00A02131">
          <w:rPr>
            <w:rStyle w:val="Hyperlink"/>
            <w:color w:val="auto"/>
            <w:u w:val="none"/>
          </w:rPr>
          <w:t>Larvik</w:t>
        </w:r>
        <w:proofErr w:type="spellEnd"/>
      </w:hyperlink>
      <w:r w:rsidRPr="00A02131">
        <w:t xml:space="preserve"> uit in het </w:t>
      </w:r>
      <w:hyperlink r:id="rId15" w:tooltip="Skagerrak" w:history="1">
        <w:proofErr w:type="spellStart"/>
        <w:r w:rsidRPr="00A02131">
          <w:rPr>
            <w:rStyle w:val="Hyperlink"/>
            <w:color w:val="auto"/>
            <w:u w:val="none"/>
          </w:rPr>
          <w:t>Skagerrak</w:t>
        </w:r>
        <w:proofErr w:type="spellEnd"/>
      </w:hyperlink>
      <w:r w:rsidRPr="00A02131">
        <w:t>.</w:t>
      </w:r>
    </w:p>
    <w:p w:rsidR="00A02131" w:rsidRDefault="00FC4EDA" w:rsidP="00A02131">
      <w:pPr>
        <w:pStyle w:val="BusTic"/>
      </w:pPr>
      <w:r w:rsidRPr="00A02131">
        <w:t xml:space="preserve">De </w:t>
      </w:r>
      <w:proofErr w:type="spellStart"/>
      <w:r w:rsidRPr="00A02131">
        <w:rPr>
          <w:bCs/>
        </w:rPr>
        <w:t>Gudbrandsdalslågen</w:t>
      </w:r>
      <w:proofErr w:type="spellEnd"/>
      <w:r w:rsidRPr="00A02131">
        <w:t xml:space="preserve"> in </w:t>
      </w:r>
      <w:hyperlink r:id="rId16" w:tooltip="Oppland" w:history="1">
        <w:proofErr w:type="spellStart"/>
        <w:r w:rsidRPr="00A02131">
          <w:rPr>
            <w:rStyle w:val="Hyperlink"/>
            <w:color w:val="auto"/>
            <w:u w:val="none"/>
          </w:rPr>
          <w:t>Oppland</w:t>
        </w:r>
        <w:proofErr w:type="spellEnd"/>
      </w:hyperlink>
      <w:r w:rsidRPr="00A02131">
        <w:t xml:space="preserve"> </w:t>
      </w:r>
      <w:hyperlink r:id="rId17" w:tooltip="Provincies van Noorwegen" w:history="1">
        <w:proofErr w:type="spellStart"/>
        <w:r w:rsidRPr="00A02131">
          <w:rPr>
            <w:rStyle w:val="Hyperlink"/>
            <w:color w:val="auto"/>
            <w:u w:val="none"/>
          </w:rPr>
          <w:t>fylke</w:t>
        </w:r>
        <w:proofErr w:type="spellEnd"/>
      </w:hyperlink>
      <w:r w:rsidRPr="00A02131">
        <w:t xml:space="preserve"> ontspringt in het meer </w:t>
      </w:r>
      <w:proofErr w:type="spellStart"/>
      <w:r w:rsidRPr="00A02131">
        <w:t>Lesjaverksvannet</w:t>
      </w:r>
      <w:proofErr w:type="spellEnd"/>
      <w:r w:rsidRPr="00A02131">
        <w:t xml:space="preserve">. </w:t>
      </w:r>
    </w:p>
    <w:p w:rsidR="00A02131" w:rsidRDefault="00FC4EDA" w:rsidP="00A02131">
      <w:pPr>
        <w:pStyle w:val="BusTic"/>
      </w:pPr>
      <w:r w:rsidRPr="00A02131">
        <w:t xml:space="preserve">Hij doorstroomt het </w:t>
      </w:r>
      <w:hyperlink r:id="rId18" w:tooltip="Gudbrandsdal" w:history="1">
        <w:proofErr w:type="spellStart"/>
        <w:r w:rsidRPr="00A02131">
          <w:rPr>
            <w:rStyle w:val="Hyperlink"/>
            <w:color w:val="auto"/>
            <w:u w:val="none"/>
          </w:rPr>
          <w:t>Gudbrandsdal</w:t>
        </w:r>
        <w:proofErr w:type="spellEnd"/>
      </w:hyperlink>
      <w:r w:rsidRPr="00A02131">
        <w:t xml:space="preserve"> en vormt het meer </w:t>
      </w:r>
      <w:proofErr w:type="spellStart"/>
      <w:r w:rsidRPr="00A02131">
        <w:t>Løsna</w:t>
      </w:r>
      <w:proofErr w:type="spellEnd"/>
      <w:r w:rsidRPr="00A02131">
        <w:t xml:space="preserve"> nadat hij de nevenrivieren </w:t>
      </w:r>
      <w:proofErr w:type="spellStart"/>
      <w:r w:rsidRPr="00A02131">
        <w:t>Otta</w:t>
      </w:r>
      <w:proofErr w:type="spellEnd"/>
      <w:r w:rsidRPr="00A02131">
        <w:t xml:space="preserve">, </w:t>
      </w:r>
      <w:proofErr w:type="spellStart"/>
      <w:r w:rsidRPr="00A02131">
        <w:t>Vinstra</w:t>
      </w:r>
      <w:proofErr w:type="spellEnd"/>
      <w:r w:rsidRPr="00A02131">
        <w:t xml:space="preserve"> en anderen opgenomen heeft. </w:t>
      </w:r>
    </w:p>
    <w:p w:rsidR="00A02131" w:rsidRDefault="00FC4EDA" w:rsidP="00A02131">
      <w:pPr>
        <w:pStyle w:val="BusTic"/>
      </w:pPr>
      <w:r w:rsidRPr="00A02131">
        <w:t xml:space="preserve">Bij </w:t>
      </w:r>
      <w:hyperlink r:id="rId19" w:tooltip="Lillehammer (plaats)" w:history="1">
        <w:proofErr w:type="spellStart"/>
        <w:r w:rsidRPr="00A02131">
          <w:rPr>
            <w:rStyle w:val="Hyperlink"/>
            <w:color w:val="auto"/>
            <w:u w:val="none"/>
          </w:rPr>
          <w:t>Lillehammer</w:t>
        </w:r>
        <w:proofErr w:type="spellEnd"/>
      </w:hyperlink>
      <w:r w:rsidRPr="00A02131">
        <w:t xml:space="preserve"> mondt deze uit in het meer </w:t>
      </w:r>
      <w:hyperlink r:id="rId20" w:tooltip="Mjøsa" w:history="1">
        <w:proofErr w:type="spellStart"/>
        <w:r w:rsidRPr="00A02131">
          <w:rPr>
            <w:rStyle w:val="Hyperlink"/>
            <w:color w:val="auto"/>
            <w:u w:val="none"/>
          </w:rPr>
          <w:t>Mjøsa</w:t>
        </w:r>
        <w:proofErr w:type="spellEnd"/>
      </w:hyperlink>
      <w:r w:rsidRPr="00A02131">
        <w:t xml:space="preserve">. </w:t>
      </w:r>
    </w:p>
    <w:p w:rsidR="00FC4EDA" w:rsidRPr="00A02131" w:rsidRDefault="00FC4EDA" w:rsidP="00A02131">
      <w:pPr>
        <w:pStyle w:val="BusTic"/>
      </w:pPr>
      <w:r w:rsidRPr="00A02131">
        <w:t xml:space="preserve">Bij de versmalling van dit meer verwordt het meer terug tot een rivier en krijgt hij de naam </w:t>
      </w:r>
      <w:proofErr w:type="spellStart"/>
      <w:r w:rsidRPr="00A02131">
        <w:rPr>
          <w:iCs/>
        </w:rPr>
        <w:t>Vorma</w:t>
      </w:r>
      <w:proofErr w:type="spellEnd"/>
      <w:r w:rsidRPr="00A02131">
        <w:t xml:space="preserve"> en mondt na een stroomlengte van 322 km uit in de </w:t>
      </w:r>
      <w:hyperlink r:id="rId21" w:tooltip="Glomma" w:history="1">
        <w:r w:rsidRPr="00A02131">
          <w:rPr>
            <w:rStyle w:val="Hyperlink"/>
            <w:color w:val="auto"/>
            <w:u w:val="none"/>
          </w:rPr>
          <w:t>Glomma</w:t>
        </w:r>
      </w:hyperlink>
      <w:r w:rsidRPr="00A02131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00" w:rsidRDefault="006C1600" w:rsidP="00A64884">
      <w:r>
        <w:separator/>
      </w:r>
    </w:p>
  </w:endnote>
  <w:endnote w:type="continuationSeparator" w:id="0">
    <w:p w:rsidR="006C1600" w:rsidRDefault="006C16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0213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0213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00" w:rsidRDefault="006C1600" w:rsidP="00A64884">
      <w:r>
        <w:separator/>
      </w:r>
    </w:p>
  </w:footnote>
  <w:footnote w:type="continuationSeparator" w:id="0">
    <w:p w:rsidR="006C1600" w:rsidRDefault="006C16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16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02131">
      <w:rPr>
        <w:rFonts w:asciiTheme="majorHAnsi" w:hAnsiTheme="majorHAnsi"/>
        <w:b/>
        <w:sz w:val="28"/>
        <w:szCs w:val="28"/>
      </w:rPr>
      <w:t xml:space="preserve">De Rivier Lågen </w:t>
    </w:r>
  </w:p>
  <w:p w:rsidR="00A64884" w:rsidRDefault="006C16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16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C20"/>
    <w:multiLevelType w:val="multilevel"/>
    <w:tmpl w:val="3452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0937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C1600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131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  <w:rsid w:val="00F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%C3%A5gendeltaet.jpg" TargetMode="External"/><Relationship Id="rId13" Type="http://schemas.openxmlformats.org/officeDocument/2006/relationships/hyperlink" Target="http://nl.wikipedia.org/wiki/Kongsberg_(plaats)" TargetMode="External"/><Relationship Id="rId18" Type="http://schemas.openxmlformats.org/officeDocument/2006/relationships/hyperlink" Target="http://nl.wikipedia.org/wiki/Gudbrandsda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lom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medal" TargetMode="External"/><Relationship Id="rId17" Type="http://schemas.openxmlformats.org/officeDocument/2006/relationships/hyperlink" Target="http://nl.wikipedia.org/wiki/Provincies_van_Noorweg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ppland" TargetMode="External"/><Relationship Id="rId20" Type="http://schemas.openxmlformats.org/officeDocument/2006/relationships/hyperlink" Target="http://nl.wikipedia.org/wiki/Mj%C3%B8s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rdangervidd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kagerrak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Noorwegen" TargetMode="External"/><Relationship Id="rId19" Type="http://schemas.openxmlformats.org/officeDocument/2006/relationships/hyperlink" Target="http://nl.wikipedia.org/wiki/Lillehammer_(plaats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Larvik_(plaats)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2010-09-10T08:58:00Z</dcterms:created>
  <dcterms:modified xsi:type="dcterms:W3CDTF">2010-09-17T08:39:00Z</dcterms:modified>
  <cp:category>2010</cp:category>
</cp:coreProperties>
</file>