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54" w:rsidRPr="005468F2" w:rsidRDefault="002F3654" w:rsidP="002F3654">
      <w:pPr>
        <w:rPr>
          <w:rFonts w:ascii="Comic Sans MS" w:hAnsi="Comic Sans MS"/>
          <w:b/>
          <w:bCs/>
          <w:sz w:val="24"/>
          <w:szCs w:val="24"/>
        </w:rPr>
      </w:pPr>
      <w:r w:rsidRPr="005468F2">
        <w:rPr>
          <w:rFonts w:ascii="Comic Sans MS" w:hAnsi="Comic Sans MS"/>
          <w:b/>
          <w:bCs/>
          <w:sz w:val="24"/>
          <w:szCs w:val="24"/>
        </w:rPr>
        <w:t>Ombrone</w:t>
      </w:r>
    </w:p>
    <w:tbl>
      <w:tblPr>
        <w:tblpPr w:leftFromText="141" w:rightFromText="141" w:vertAnchor="page" w:horzAnchor="margin" w:tblpY="1617"/>
        <w:tblW w:w="5259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3402"/>
      </w:tblGrid>
      <w:tr w:rsidR="005468F2" w:rsidRPr="005468F2" w:rsidTr="005468F2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468F2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3381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sz w:val="24"/>
                <w:szCs w:val="24"/>
              </w:rPr>
            </w:pPr>
            <w:r w:rsidRPr="005468F2">
              <w:rPr>
                <w:rFonts w:ascii="Comic Sans MS" w:hAnsi="Comic Sans MS"/>
                <w:sz w:val="24"/>
                <w:szCs w:val="24"/>
              </w:rPr>
              <w:t>162 km</w:t>
            </w:r>
          </w:p>
        </w:tc>
      </w:tr>
      <w:tr w:rsidR="005468F2" w:rsidRPr="005468F2" w:rsidTr="005468F2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468F2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3381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sz w:val="24"/>
                <w:szCs w:val="24"/>
              </w:rPr>
            </w:pPr>
            <w:r w:rsidRPr="005468F2">
              <w:rPr>
                <w:rFonts w:ascii="Comic Sans MS" w:hAnsi="Comic Sans MS"/>
                <w:sz w:val="24"/>
                <w:szCs w:val="24"/>
              </w:rPr>
              <w:t>420 m</w:t>
            </w:r>
          </w:p>
        </w:tc>
      </w:tr>
      <w:tr w:rsidR="005468F2" w:rsidRPr="005468F2" w:rsidTr="005468F2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5468F2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3381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sz w:val="24"/>
                <w:szCs w:val="24"/>
              </w:rPr>
            </w:pPr>
            <w:r w:rsidRPr="005468F2">
              <w:rPr>
                <w:rFonts w:ascii="Comic Sans MS" w:hAnsi="Comic Sans MS"/>
                <w:sz w:val="24"/>
                <w:szCs w:val="24"/>
              </w:rPr>
              <w:t>32 m³/s</w:t>
            </w:r>
          </w:p>
        </w:tc>
      </w:tr>
      <w:tr w:rsidR="005468F2" w:rsidRPr="005468F2" w:rsidTr="005468F2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5468F2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3381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sz w:val="24"/>
                <w:szCs w:val="24"/>
              </w:rPr>
            </w:pPr>
            <w:r w:rsidRPr="005468F2">
              <w:rPr>
                <w:rFonts w:ascii="Comic Sans MS" w:hAnsi="Comic Sans MS"/>
                <w:sz w:val="24"/>
                <w:szCs w:val="24"/>
              </w:rPr>
              <w:t>3494 km²</w:t>
            </w:r>
          </w:p>
        </w:tc>
      </w:tr>
      <w:tr w:rsidR="005468F2" w:rsidRPr="005468F2" w:rsidTr="005468F2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468F2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3381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San Gusmè (de pagina bestaat niet)" w:history="1">
              <w:r w:rsidRPr="005468F2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San </w:t>
              </w:r>
              <w:proofErr w:type="spellStart"/>
              <w:r w:rsidRPr="005468F2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Gusmè</w:t>
              </w:r>
              <w:proofErr w:type="spellEnd"/>
            </w:hyperlink>
            <w:r w:rsidRPr="005468F2"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 w:rsidRPr="005468F2">
              <w:rPr>
                <w:rFonts w:ascii="Comic Sans MS" w:hAnsi="Comic Sans MS"/>
                <w:sz w:val="24"/>
                <w:szCs w:val="24"/>
              </w:rPr>
              <w:fldChar w:fldCharType="begin"/>
            </w:r>
            <w:r w:rsidRPr="005468F2">
              <w:rPr>
                <w:rFonts w:ascii="Comic Sans MS" w:hAnsi="Comic Sans MS"/>
                <w:sz w:val="24"/>
                <w:szCs w:val="24"/>
              </w:rPr>
              <w:instrText xml:space="preserve"> HYPERLINK "http://nl.wikipedia.org/w/index.php?title=Monti_del_Chianti&amp;action=edit&amp;redlink=1" \o "Monti del Chianti (de pagina bestaat niet)" </w:instrText>
            </w:r>
            <w:r w:rsidRPr="005468F2"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Pr="005468F2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Monti</w:t>
            </w:r>
            <w:proofErr w:type="spellEnd"/>
            <w:r w:rsidRPr="005468F2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 xml:space="preserve"> del Chianti</w:t>
            </w:r>
            <w:r w:rsidRPr="005468F2">
              <w:rPr>
                <w:rFonts w:ascii="Comic Sans MS" w:hAnsi="Comic Sans MS"/>
                <w:sz w:val="24"/>
                <w:szCs w:val="24"/>
              </w:rPr>
              <w:fldChar w:fldCharType="end"/>
            </w:r>
            <w:r w:rsidRPr="005468F2">
              <w:rPr>
                <w:rFonts w:ascii="Comic Sans MS" w:hAnsi="Comic Sans MS"/>
                <w:sz w:val="24"/>
                <w:szCs w:val="24"/>
              </w:rPr>
              <w:t>)</w:t>
            </w:r>
          </w:p>
        </w:tc>
      </w:tr>
      <w:tr w:rsidR="005468F2" w:rsidRPr="005468F2" w:rsidTr="005468F2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468F2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3381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Tyrreense Zee" w:history="1">
              <w:proofErr w:type="spellStart"/>
              <w:r w:rsidRPr="005468F2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Tyrreense</w:t>
              </w:r>
              <w:proofErr w:type="spellEnd"/>
              <w:r w:rsidRPr="005468F2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Zee</w:t>
              </w:r>
            </w:hyperlink>
          </w:p>
        </w:tc>
      </w:tr>
      <w:tr w:rsidR="005468F2" w:rsidRPr="005468F2" w:rsidTr="005468F2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5468F2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3381" w:type="dxa"/>
            <w:vAlign w:val="center"/>
            <w:hideMark/>
          </w:tcPr>
          <w:p w:rsidR="005468F2" w:rsidRPr="005468F2" w:rsidRDefault="005468F2" w:rsidP="005468F2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Italië" w:history="1">
              <w:r w:rsidRPr="005468F2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Italië</w:t>
              </w:r>
            </w:hyperlink>
          </w:p>
        </w:tc>
      </w:tr>
    </w:tbl>
    <w:p w:rsidR="002F3654" w:rsidRPr="005468F2" w:rsidRDefault="002F3654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5468F2" w:rsidRDefault="005468F2" w:rsidP="002F3654">
      <w:pPr>
        <w:rPr>
          <w:rFonts w:ascii="Comic Sans MS" w:hAnsi="Comic Sans MS"/>
          <w:sz w:val="24"/>
          <w:szCs w:val="24"/>
        </w:rPr>
      </w:pPr>
    </w:p>
    <w:p w:rsidR="002F3654" w:rsidRPr="005468F2" w:rsidRDefault="002F3654" w:rsidP="005468F2">
      <w:pPr>
        <w:pStyle w:val="BusTic"/>
      </w:pPr>
      <w:r w:rsidRPr="005468F2">
        <w:t xml:space="preserve">De </w:t>
      </w:r>
      <w:r w:rsidRPr="005468F2">
        <w:rPr>
          <w:bCs/>
        </w:rPr>
        <w:t>Ombrone</w:t>
      </w:r>
      <w:r w:rsidRPr="005468F2">
        <w:t xml:space="preserve"> is naar lengte en stroomgebied de tweede rivier van de Italiaanse regio </w:t>
      </w:r>
      <w:hyperlink r:id="rId13" w:tooltip="Toscane" w:history="1">
        <w:r w:rsidRPr="005468F2">
          <w:rPr>
            <w:rStyle w:val="Hyperlink"/>
            <w:color w:val="auto"/>
            <w:szCs w:val="24"/>
            <w:u w:val="none"/>
          </w:rPr>
          <w:t>Toscane</w:t>
        </w:r>
      </w:hyperlink>
      <w:r w:rsidRPr="005468F2">
        <w:t>.</w:t>
      </w:r>
    </w:p>
    <w:p w:rsidR="002F3654" w:rsidRPr="005468F2" w:rsidRDefault="002F3654" w:rsidP="002F3654">
      <w:pPr>
        <w:rPr>
          <w:rFonts w:ascii="Comic Sans MS" w:hAnsi="Comic Sans MS"/>
          <w:b/>
          <w:bCs/>
          <w:sz w:val="24"/>
          <w:szCs w:val="24"/>
        </w:rPr>
      </w:pPr>
      <w:r w:rsidRPr="005468F2">
        <w:rPr>
          <w:rFonts w:ascii="Comic Sans MS" w:hAnsi="Comic Sans MS"/>
          <w:b/>
          <w:bCs/>
          <w:sz w:val="24"/>
          <w:szCs w:val="24"/>
        </w:rPr>
        <w:t>Loop van de rivier</w:t>
      </w:r>
    </w:p>
    <w:p w:rsidR="005468F2" w:rsidRDefault="002F3654" w:rsidP="005468F2">
      <w:pPr>
        <w:pStyle w:val="BusTic"/>
        <w:rPr>
          <w:szCs w:val="24"/>
        </w:rPr>
      </w:pPr>
      <w:r w:rsidRPr="005468F2">
        <w:rPr>
          <w:szCs w:val="24"/>
        </w:rPr>
        <w:t xml:space="preserve">De rivier ontspringt op de </w:t>
      </w:r>
      <w:proofErr w:type="spellStart"/>
      <w:r w:rsidRPr="005468F2">
        <w:rPr>
          <w:szCs w:val="24"/>
        </w:rPr>
        <w:t>zuid-oostelijke</w:t>
      </w:r>
      <w:proofErr w:type="spellEnd"/>
      <w:r w:rsidRPr="005468F2">
        <w:rPr>
          <w:szCs w:val="24"/>
        </w:rPr>
        <w:t xml:space="preserve"> flanken van de </w:t>
      </w:r>
      <w:hyperlink r:id="rId14" w:tooltip="Monti del Chianti (de pagina bestaat niet)" w:history="1">
        <w:proofErr w:type="spellStart"/>
        <w:r w:rsidRPr="005468F2">
          <w:rPr>
            <w:rStyle w:val="Hyperlink"/>
            <w:color w:val="auto"/>
            <w:szCs w:val="24"/>
            <w:u w:val="none"/>
          </w:rPr>
          <w:t>Monti</w:t>
        </w:r>
        <w:proofErr w:type="spellEnd"/>
        <w:r w:rsidRPr="005468F2">
          <w:rPr>
            <w:rStyle w:val="Hyperlink"/>
            <w:color w:val="auto"/>
            <w:szCs w:val="24"/>
            <w:u w:val="none"/>
          </w:rPr>
          <w:t xml:space="preserve"> del Chianti</w:t>
        </w:r>
      </w:hyperlink>
      <w:r w:rsidRPr="005468F2">
        <w:rPr>
          <w:szCs w:val="24"/>
        </w:rPr>
        <w:t xml:space="preserve"> nabij de plaats </w:t>
      </w:r>
      <w:hyperlink r:id="rId15" w:tooltip="San Gusmè (de pagina bestaat niet)" w:history="1">
        <w:r w:rsidRPr="005468F2">
          <w:rPr>
            <w:rStyle w:val="Hyperlink"/>
            <w:color w:val="auto"/>
            <w:szCs w:val="24"/>
            <w:u w:val="none"/>
          </w:rPr>
          <w:t xml:space="preserve">San </w:t>
        </w:r>
        <w:proofErr w:type="spellStart"/>
        <w:r w:rsidRPr="005468F2">
          <w:rPr>
            <w:rStyle w:val="Hyperlink"/>
            <w:color w:val="auto"/>
            <w:szCs w:val="24"/>
            <w:u w:val="none"/>
          </w:rPr>
          <w:t>Gusmè</w:t>
        </w:r>
        <w:proofErr w:type="spellEnd"/>
      </w:hyperlink>
      <w:r w:rsidRPr="005468F2">
        <w:rPr>
          <w:szCs w:val="24"/>
        </w:rPr>
        <w:t xml:space="preserve"> in de gemeente </w:t>
      </w:r>
      <w:hyperlink r:id="rId16" w:tooltip="Castelnuovo Berardenga" w:history="1">
        <w:proofErr w:type="spellStart"/>
        <w:r w:rsidRPr="005468F2">
          <w:rPr>
            <w:rStyle w:val="Hyperlink"/>
            <w:color w:val="auto"/>
            <w:szCs w:val="24"/>
            <w:u w:val="none"/>
          </w:rPr>
          <w:t>Castelnuovo</w:t>
        </w:r>
        <w:proofErr w:type="spellEnd"/>
        <w:r w:rsidRPr="005468F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468F2">
          <w:rPr>
            <w:rStyle w:val="Hyperlink"/>
            <w:color w:val="auto"/>
            <w:szCs w:val="24"/>
            <w:u w:val="none"/>
          </w:rPr>
          <w:t>Berardenga</w:t>
        </w:r>
        <w:proofErr w:type="spellEnd"/>
      </w:hyperlink>
      <w:r w:rsidRPr="005468F2">
        <w:rPr>
          <w:szCs w:val="24"/>
        </w:rPr>
        <w:t xml:space="preserve">. </w:t>
      </w:r>
    </w:p>
    <w:p w:rsidR="002F3654" w:rsidRPr="005468F2" w:rsidRDefault="002F3654" w:rsidP="005468F2">
      <w:pPr>
        <w:pStyle w:val="BusTic"/>
        <w:rPr>
          <w:szCs w:val="24"/>
        </w:rPr>
      </w:pPr>
      <w:r w:rsidRPr="005468F2">
        <w:rPr>
          <w:szCs w:val="24"/>
        </w:rPr>
        <w:t xml:space="preserve">Na een grillige bovenloop, waarop ze gevoed wordt door verschillende zijrivieren bereikt ze de vlakte van de </w:t>
      </w:r>
      <w:hyperlink r:id="rId17" w:tooltip="Maremma (streek)" w:history="1">
        <w:proofErr w:type="spellStart"/>
        <w:r w:rsidRPr="005468F2">
          <w:rPr>
            <w:rStyle w:val="Hyperlink"/>
            <w:color w:val="auto"/>
            <w:szCs w:val="24"/>
            <w:u w:val="none"/>
          </w:rPr>
          <w:t>Maremma</w:t>
        </w:r>
        <w:proofErr w:type="spellEnd"/>
      </w:hyperlink>
      <w:r w:rsidRPr="005468F2">
        <w:rPr>
          <w:szCs w:val="24"/>
        </w:rPr>
        <w:t xml:space="preserve"> nabij de stad </w:t>
      </w:r>
      <w:hyperlink r:id="rId18" w:tooltip="Grosseto" w:history="1">
        <w:proofErr w:type="spellStart"/>
        <w:r w:rsidRPr="005468F2">
          <w:rPr>
            <w:rStyle w:val="Hyperlink"/>
            <w:color w:val="auto"/>
            <w:szCs w:val="24"/>
            <w:u w:val="none"/>
          </w:rPr>
          <w:t>Grosseto</w:t>
        </w:r>
        <w:proofErr w:type="spellEnd"/>
      </w:hyperlink>
      <w:r w:rsidRPr="005468F2">
        <w:rPr>
          <w:szCs w:val="24"/>
        </w:rPr>
        <w:t xml:space="preserve"> vooraleer bij de </w:t>
      </w:r>
      <w:hyperlink r:id="rId19" w:tooltip="Bocca d'Ombrone (de pagina bestaat niet)" w:history="1">
        <w:proofErr w:type="spellStart"/>
        <w:r w:rsidRPr="005468F2">
          <w:rPr>
            <w:rStyle w:val="Hyperlink"/>
            <w:color w:val="auto"/>
            <w:szCs w:val="24"/>
            <w:u w:val="none"/>
          </w:rPr>
          <w:t>Bocca</w:t>
        </w:r>
        <w:proofErr w:type="spellEnd"/>
        <w:r w:rsidRPr="005468F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468F2">
          <w:rPr>
            <w:rStyle w:val="Hyperlink"/>
            <w:color w:val="auto"/>
            <w:szCs w:val="24"/>
            <w:u w:val="none"/>
          </w:rPr>
          <w:t>d'Ombrone</w:t>
        </w:r>
        <w:proofErr w:type="spellEnd"/>
      </w:hyperlink>
      <w:r w:rsidRPr="005468F2">
        <w:rPr>
          <w:szCs w:val="24"/>
        </w:rPr>
        <w:t xml:space="preserve"> uit te monden in de </w:t>
      </w:r>
      <w:hyperlink r:id="rId20" w:tooltip="Tyrreense Zee" w:history="1">
        <w:proofErr w:type="spellStart"/>
        <w:r w:rsidRPr="005468F2">
          <w:rPr>
            <w:rStyle w:val="Hyperlink"/>
            <w:color w:val="auto"/>
            <w:szCs w:val="24"/>
            <w:u w:val="none"/>
          </w:rPr>
          <w:t>Tyrreense</w:t>
        </w:r>
        <w:proofErr w:type="spellEnd"/>
        <w:r w:rsidRPr="005468F2">
          <w:rPr>
            <w:rStyle w:val="Hyperlink"/>
            <w:color w:val="auto"/>
            <w:szCs w:val="24"/>
            <w:u w:val="none"/>
          </w:rPr>
          <w:t xml:space="preserve"> Zee</w:t>
        </w:r>
      </w:hyperlink>
      <w:r w:rsidRPr="005468F2">
        <w:rPr>
          <w:szCs w:val="24"/>
        </w:rPr>
        <w:t>.</w:t>
      </w:r>
    </w:p>
    <w:p w:rsidR="00861648" w:rsidRPr="005468F2" w:rsidRDefault="00861648" w:rsidP="003450A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5468F2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41" w:rsidRDefault="000D5441" w:rsidP="00A64884">
      <w:r>
        <w:separator/>
      </w:r>
    </w:p>
  </w:endnote>
  <w:endnote w:type="continuationSeparator" w:id="0">
    <w:p w:rsidR="000D5441" w:rsidRDefault="000D544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D544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468F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41" w:rsidRDefault="000D5441" w:rsidP="00A64884">
      <w:r>
        <w:separator/>
      </w:r>
    </w:p>
  </w:footnote>
  <w:footnote w:type="continuationSeparator" w:id="0">
    <w:p w:rsidR="000D5441" w:rsidRDefault="000D544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D54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65AC5C7" wp14:editId="136266B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68F2">
      <w:rPr>
        <w:rFonts w:asciiTheme="majorHAnsi" w:hAnsiTheme="majorHAnsi"/>
        <w:b/>
        <w:sz w:val="24"/>
        <w:szCs w:val="24"/>
      </w:rPr>
      <w:t xml:space="preserve">De Ombrone </w:t>
    </w:r>
  </w:p>
  <w:p w:rsidR="00A64884" w:rsidRDefault="000D544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D54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D5441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3654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02A2"/>
    <w:rsid w:val="005468F2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Toscane" TargetMode="External"/><Relationship Id="rId18" Type="http://schemas.openxmlformats.org/officeDocument/2006/relationships/hyperlink" Target="http://nl.wikipedia.org/wiki/Grosset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tali%C3%AB" TargetMode="External"/><Relationship Id="rId17" Type="http://schemas.openxmlformats.org/officeDocument/2006/relationships/hyperlink" Target="http://nl.wikipedia.org/wiki/Maremma_(streek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stelnuovo_Berardenga" TargetMode="External"/><Relationship Id="rId20" Type="http://schemas.openxmlformats.org/officeDocument/2006/relationships/hyperlink" Target="http://nl.wikipedia.org/wiki/Tyrreense_Ze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yrreense_Ze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San_Gusm%C3%A8&amp;action=edit&amp;redlink=1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/index.php?title=San_Gusm%C3%A8&amp;action=edit&amp;redlink=1" TargetMode="External"/><Relationship Id="rId19" Type="http://schemas.openxmlformats.org/officeDocument/2006/relationships/hyperlink" Target="http://nl.wikipedia.org/w/index.php?title=Bocca_d%27Ombron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/index.php?title=Monti_del_Chianti&amp;action=edit&amp;redlink=1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2010-08-11T16:32:00Z</dcterms:created>
  <dcterms:modified xsi:type="dcterms:W3CDTF">2010-08-17T12:33:00Z</dcterms:modified>
  <cp:category>2010</cp:category>
</cp:coreProperties>
</file>