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EF" w:rsidRPr="00CD3445" w:rsidRDefault="007577EF" w:rsidP="00CD3445">
      <w:pPr>
        <w:pStyle w:val="Com12"/>
      </w:pPr>
      <w:r w:rsidRPr="00CD3445">
        <w:rPr>
          <w:b/>
        </w:rPr>
        <w:t>Isère</w:t>
      </w:r>
      <w:r w:rsidRPr="00CD3445">
        <w:t xml:space="preserve"> (rivier)</w:t>
      </w:r>
    </w:p>
    <w:tbl>
      <w:tblPr>
        <w:tblW w:w="5017" w:type="dxa"/>
        <w:tblCellSpacing w:w="6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2466"/>
        <w:gridCol w:w="2551"/>
      </w:tblGrid>
      <w:tr w:rsidR="007577EF" w:rsidRPr="00CD3445" w:rsidTr="00CD3445">
        <w:trPr>
          <w:tblCellSpacing w:w="6" w:type="dxa"/>
        </w:trPr>
        <w:tc>
          <w:tcPr>
            <w:tcW w:w="2448" w:type="dxa"/>
            <w:vAlign w:val="center"/>
            <w:hideMark/>
          </w:tcPr>
          <w:p w:rsidR="007577EF" w:rsidRPr="00CD3445" w:rsidRDefault="00220608" w:rsidP="00CD3445">
            <w:pPr>
              <w:pStyle w:val="Com12"/>
              <w:rPr>
                <w:bCs/>
              </w:rPr>
            </w:pPr>
            <w:hyperlink r:id="rId7" w:tooltip="Lengte (meetkunde)" w:history="1">
              <w:r w:rsidR="007577EF" w:rsidRPr="00CD3445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2533" w:type="dxa"/>
            <w:vAlign w:val="center"/>
            <w:hideMark/>
          </w:tcPr>
          <w:p w:rsidR="007577EF" w:rsidRPr="00CD3445" w:rsidRDefault="007577EF" w:rsidP="00CD3445">
            <w:pPr>
              <w:pStyle w:val="Com12"/>
            </w:pPr>
            <w:r w:rsidRPr="00CD3445">
              <w:t>290 km</w:t>
            </w:r>
          </w:p>
        </w:tc>
      </w:tr>
      <w:tr w:rsidR="007577EF" w:rsidRPr="00CD3445" w:rsidTr="00CD3445">
        <w:trPr>
          <w:tblCellSpacing w:w="6" w:type="dxa"/>
        </w:trPr>
        <w:tc>
          <w:tcPr>
            <w:tcW w:w="2448" w:type="dxa"/>
            <w:vAlign w:val="center"/>
            <w:hideMark/>
          </w:tcPr>
          <w:p w:rsidR="007577EF" w:rsidRPr="00CD3445" w:rsidRDefault="00220608" w:rsidP="00CD3445">
            <w:pPr>
              <w:pStyle w:val="Com12"/>
              <w:rPr>
                <w:bCs/>
              </w:rPr>
            </w:pPr>
            <w:hyperlink r:id="rId8" w:tooltip="Hoogte" w:history="1">
              <w:r w:rsidR="007577EF" w:rsidRPr="00CD3445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Hoogte</w:t>
              </w:r>
            </w:hyperlink>
            <w:r w:rsidR="007577EF" w:rsidRPr="00CD3445">
              <w:rPr>
                <w:bCs/>
              </w:rPr>
              <w:t xml:space="preserve"> van de bron</w:t>
            </w:r>
          </w:p>
        </w:tc>
        <w:tc>
          <w:tcPr>
            <w:tcW w:w="2533" w:type="dxa"/>
            <w:vAlign w:val="center"/>
            <w:hideMark/>
          </w:tcPr>
          <w:p w:rsidR="007577EF" w:rsidRPr="00CD3445" w:rsidRDefault="007577EF" w:rsidP="00CD3445">
            <w:pPr>
              <w:pStyle w:val="Com12"/>
            </w:pPr>
            <w:r w:rsidRPr="00CD3445">
              <w:t>2 800 m</w:t>
            </w:r>
          </w:p>
        </w:tc>
      </w:tr>
      <w:tr w:rsidR="007577EF" w:rsidRPr="00CD3445" w:rsidTr="00CD3445">
        <w:trPr>
          <w:tblCellSpacing w:w="6" w:type="dxa"/>
        </w:trPr>
        <w:tc>
          <w:tcPr>
            <w:tcW w:w="2448" w:type="dxa"/>
            <w:vAlign w:val="center"/>
            <w:hideMark/>
          </w:tcPr>
          <w:p w:rsidR="007577EF" w:rsidRPr="00CD3445" w:rsidRDefault="00220608" w:rsidP="00CD3445">
            <w:pPr>
              <w:pStyle w:val="Com12"/>
              <w:rPr>
                <w:bCs/>
              </w:rPr>
            </w:pPr>
            <w:hyperlink r:id="rId9" w:tooltip="Debiet" w:history="1">
              <w:r w:rsidR="007577EF" w:rsidRPr="00CD3445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Debiet</w:t>
              </w:r>
            </w:hyperlink>
          </w:p>
        </w:tc>
        <w:tc>
          <w:tcPr>
            <w:tcW w:w="2533" w:type="dxa"/>
            <w:vAlign w:val="center"/>
            <w:hideMark/>
          </w:tcPr>
          <w:p w:rsidR="007577EF" w:rsidRPr="00CD3445" w:rsidRDefault="007577EF" w:rsidP="00CD3445">
            <w:pPr>
              <w:pStyle w:val="Com12"/>
            </w:pPr>
            <w:r w:rsidRPr="00CD3445">
              <w:t>360 m³/s</w:t>
            </w:r>
          </w:p>
        </w:tc>
      </w:tr>
      <w:tr w:rsidR="007577EF" w:rsidRPr="00CD3445" w:rsidTr="00CD3445">
        <w:trPr>
          <w:tblCellSpacing w:w="6" w:type="dxa"/>
        </w:trPr>
        <w:tc>
          <w:tcPr>
            <w:tcW w:w="2448" w:type="dxa"/>
            <w:vAlign w:val="center"/>
            <w:hideMark/>
          </w:tcPr>
          <w:p w:rsidR="007577EF" w:rsidRPr="00CD3445" w:rsidRDefault="00220608" w:rsidP="00CD3445">
            <w:pPr>
              <w:pStyle w:val="Com12"/>
              <w:rPr>
                <w:bCs/>
              </w:rPr>
            </w:pPr>
            <w:hyperlink r:id="rId10" w:tooltip="Stroomgebied" w:history="1">
              <w:r w:rsidR="007577EF" w:rsidRPr="00CD3445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Stroomgebied</w:t>
              </w:r>
            </w:hyperlink>
          </w:p>
        </w:tc>
        <w:tc>
          <w:tcPr>
            <w:tcW w:w="2533" w:type="dxa"/>
            <w:vAlign w:val="center"/>
            <w:hideMark/>
          </w:tcPr>
          <w:p w:rsidR="007577EF" w:rsidRPr="00CD3445" w:rsidRDefault="007577EF" w:rsidP="00CD3445">
            <w:pPr>
              <w:pStyle w:val="Com12"/>
            </w:pPr>
            <w:r w:rsidRPr="00CD3445">
              <w:t>11 800 km²</w:t>
            </w:r>
          </w:p>
        </w:tc>
      </w:tr>
      <w:tr w:rsidR="007577EF" w:rsidRPr="00CD3445" w:rsidTr="00CD3445">
        <w:trPr>
          <w:tblCellSpacing w:w="6" w:type="dxa"/>
        </w:trPr>
        <w:tc>
          <w:tcPr>
            <w:tcW w:w="2448" w:type="dxa"/>
            <w:vAlign w:val="center"/>
            <w:hideMark/>
          </w:tcPr>
          <w:p w:rsidR="007577EF" w:rsidRPr="00CD3445" w:rsidRDefault="007577EF" w:rsidP="00CD3445">
            <w:pPr>
              <w:pStyle w:val="Com12"/>
            </w:pPr>
            <w:r w:rsidRPr="00CD3445">
              <w:t>Van</w:t>
            </w:r>
          </w:p>
        </w:tc>
        <w:tc>
          <w:tcPr>
            <w:tcW w:w="2533" w:type="dxa"/>
            <w:vAlign w:val="center"/>
            <w:hideMark/>
          </w:tcPr>
          <w:p w:rsidR="007577EF" w:rsidRPr="00CD3445" w:rsidRDefault="00220608" w:rsidP="00CD3445">
            <w:pPr>
              <w:pStyle w:val="Com12"/>
            </w:pPr>
            <w:hyperlink r:id="rId11" w:tooltip="Col de l'Iseran" w:history="1">
              <w:r w:rsidR="007577EF" w:rsidRPr="00CD3445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Col de l'Iseran</w:t>
              </w:r>
            </w:hyperlink>
          </w:p>
        </w:tc>
      </w:tr>
      <w:tr w:rsidR="007577EF" w:rsidRPr="00CD3445" w:rsidTr="00CD3445">
        <w:trPr>
          <w:tblCellSpacing w:w="6" w:type="dxa"/>
        </w:trPr>
        <w:tc>
          <w:tcPr>
            <w:tcW w:w="2448" w:type="dxa"/>
            <w:vAlign w:val="center"/>
            <w:hideMark/>
          </w:tcPr>
          <w:p w:rsidR="007577EF" w:rsidRPr="00CD3445" w:rsidRDefault="007577EF" w:rsidP="00CD3445">
            <w:pPr>
              <w:pStyle w:val="Com12"/>
            </w:pPr>
            <w:r w:rsidRPr="00CD3445">
              <w:t>Naar</w:t>
            </w:r>
          </w:p>
        </w:tc>
        <w:tc>
          <w:tcPr>
            <w:tcW w:w="2533" w:type="dxa"/>
            <w:vAlign w:val="center"/>
            <w:hideMark/>
          </w:tcPr>
          <w:p w:rsidR="007577EF" w:rsidRPr="00CD3445" w:rsidRDefault="00220608" w:rsidP="00CD3445">
            <w:pPr>
              <w:pStyle w:val="Com12"/>
            </w:pPr>
            <w:hyperlink r:id="rId12" w:tooltip="Rhône (rivier)" w:history="1">
              <w:r w:rsidR="007577EF" w:rsidRPr="00CD3445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Rhône</w:t>
              </w:r>
            </w:hyperlink>
          </w:p>
        </w:tc>
      </w:tr>
      <w:tr w:rsidR="007577EF" w:rsidRPr="00CD3445" w:rsidTr="00CD3445">
        <w:trPr>
          <w:tblCellSpacing w:w="6" w:type="dxa"/>
        </w:trPr>
        <w:tc>
          <w:tcPr>
            <w:tcW w:w="2448" w:type="dxa"/>
            <w:vAlign w:val="center"/>
            <w:hideMark/>
          </w:tcPr>
          <w:p w:rsidR="007577EF" w:rsidRPr="00CD3445" w:rsidRDefault="007577EF" w:rsidP="00CD3445">
            <w:pPr>
              <w:pStyle w:val="Com12"/>
            </w:pPr>
            <w:r w:rsidRPr="00CD3445">
              <w:t>Stroomt door</w:t>
            </w:r>
          </w:p>
        </w:tc>
        <w:tc>
          <w:tcPr>
            <w:tcW w:w="2533" w:type="dxa"/>
            <w:vAlign w:val="center"/>
            <w:hideMark/>
          </w:tcPr>
          <w:p w:rsidR="007577EF" w:rsidRPr="00CD3445" w:rsidRDefault="00220608" w:rsidP="00CD3445">
            <w:pPr>
              <w:pStyle w:val="Com12"/>
            </w:pPr>
            <w:hyperlink r:id="rId13" w:tooltip="Frankrijk" w:history="1">
              <w:r w:rsidR="007577EF" w:rsidRPr="00CD3445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Frankrijk</w:t>
              </w:r>
            </w:hyperlink>
          </w:p>
        </w:tc>
      </w:tr>
    </w:tbl>
    <w:p w:rsidR="00CD3445" w:rsidRDefault="007577EF" w:rsidP="00CD3445">
      <w:pPr>
        <w:pStyle w:val="BusTic"/>
      </w:pPr>
      <w:r w:rsidRPr="00CD3445">
        <w:t xml:space="preserve">De </w:t>
      </w:r>
      <w:r w:rsidRPr="00CD3445">
        <w:rPr>
          <w:bCs/>
        </w:rPr>
        <w:t>Isère</w:t>
      </w:r>
      <w:r w:rsidRPr="00CD3445">
        <w:t xml:space="preserve"> is een </w:t>
      </w:r>
      <w:hyperlink r:id="rId14" w:tooltip="Rivier" w:history="1">
        <w:r w:rsidRPr="00CD3445">
          <w:rPr>
            <w:rStyle w:val="Hyperlink"/>
            <w:rFonts w:eastAsiaTheme="majorEastAsia"/>
            <w:color w:val="000000" w:themeColor="text1"/>
            <w:u w:val="none"/>
          </w:rPr>
          <w:t>rivier</w:t>
        </w:r>
      </w:hyperlink>
      <w:r w:rsidRPr="00CD3445">
        <w:t xml:space="preserve"> in het zuidoosten van </w:t>
      </w:r>
      <w:hyperlink r:id="rId15" w:tooltip="Frankrijk" w:history="1">
        <w:r w:rsidRPr="00CD3445">
          <w:rPr>
            <w:rStyle w:val="Hyperlink"/>
            <w:rFonts w:eastAsiaTheme="majorEastAsia"/>
            <w:color w:val="000000" w:themeColor="text1"/>
            <w:u w:val="none"/>
          </w:rPr>
          <w:t>Frankrijk</w:t>
        </w:r>
      </w:hyperlink>
      <w:r w:rsidRPr="00CD3445">
        <w:t xml:space="preserve">. </w:t>
      </w:r>
    </w:p>
    <w:p w:rsidR="007577EF" w:rsidRPr="00CD3445" w:rsidRDefault="00CD3445" w:rsidP="00CD3445">
      <w:pPr>
        <w:pStyle w:val="BusTic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3860165</wp:posOffset>
            </wp:positionH>
            <wp:positionV relativeFrom="paragraph">
              <wp:posOffset>50800</wp:posOffset>
            </wp:positionV>
            <wp:extent cx="2514600" cy="1181100"/>
            <wp:effectExtent l="133350" t="38100" r="76200" b="76200"/>
            <wp:wrapSquare wrapText="bothSides"/>
            <wp:docPr id="1" name="Afbeelding 3" descr="GrenobleMariusGontardBri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enobleMariusGontardBridge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811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7577EF" w:rsidRPr="00CD3445">
        <w:t xml:space="preserve">Zij ontspringt op la Galise, nabij de </w:t>
      </w:r>
      <w:hyperlink r:id="rId18" w:tooltip="Col de l'Iséran" w:history="1">
        <w:r w:rsidR="007577EF" w:rsidRPr="00CD3445">
          <w:rPr>
            <w:rStyle w:val="Hyperlink"/>
            <w:rFonts w:eastAsiaTheme="majorEastAsia"/>
            <w:color w:val="000000" w:themeColor="text1"/>
            <w:u w:val="none"/>
          </w:rPr>
          <w:t>col de l'Iséran</w:t>
        </w:r>
      </w:hyperlink>
      <w:r w:rsidR="007577EF" w:rsidRPr="00CD3445">
        <w:t xml:space="preserve">, in het departement </w:t>
      </w:r>
      <w:hyperlink r:id="rId19" w:tooltip="Savoie (departement)" w:history="1">
        <w:r w:rsidR="007577EF" w:rsidRPr="00CD3445">
          <w:rPr>
            <w:rStyle w:val="Hyperlink"/>
            <w:rFonts w:eastAsiaTheme="majorEastAsia"/>
            <w:color w:val="000000" w:themeColor="text1"/>
            <w:u w:val="none"/>
          </w:rPr>
          <w:t>Savoie</w:t>
        </w:r>
      </w:hyperlink>
      <w:r w:rsidR="007577EF" w:rsidRPr="00CD3445">
        <w:t xml:space="preserve"> (73), en stroomt in de </w:t>
      </w:r>
      <w:hyperlink r:id="rId20" w:tooltip="Rhône (rivier)" w:history="1">
        <w:r w:rsidR="007577EF" w:rsidRPr="00CD3445">
          <w:rPr>
            <w:rStyle w:val="Hyperlink"/>
            <w:rFonts w:eastAsiaTheme="majorEastAsia"/>
            <w:color w:val="000000" w:themeColor="text1"/>
            <w:u w:val="none"/>
          </w:rPr>
          <w:t>Rhône</w:t>
        </w:r>
      </w:hyperlink>
      <w:r w:rsidR="007577EF" w:rsidRPr="00CD3445">
        <w:t xml:space="preserve"> op enkele kilometers ten noorden van </w:t>
      </w:r>
      <w:hyperlink r:id="rId21" w:tooltip="Valence (Drôme)" w:history="1">
        <w:r w:rsidR="007577EF" w:rsidRPr="00CD3445">
          <w:rPr>
            <w:rStyle w:val="Hyperlink"/>
            <w:rFonts w:eastAsiaTheme="majorEastAsia"/>
            <w:color w:val="000000" w:themeColor="text1"/>
            <w:u w:val="none"/>
          </w:rPr>
          <w:t>Valence</w:t>
        </w:r>
      </w:hyperlink>
      <w:r w:rsidR="007577EF" w:rsidRPr="00CD3445">
        <w:t xml:space="preserve">, in het departement </w:t>
      </w:r>
      <w:hyperlink r:id="rId22" w:tooltip="Drôme (departement)" w:history="1">
        <w:r w:rsidR="007577EF" w:rsidRPr="00CD3445">
          <w:rPr>
            <w:rStyle w:val="Hyperlink"/>
            <w:rFonts w:eastAsiaTheme="majorEastAsia"/>
            <w:color w:val="000000" w:themeColor="text1"/>
            <w:u w:val="none"/>
          </w:rPr>
          <w:t>Drôme</w:t>
        </w:r>
      </w:hyperlink>
      <w:r w:rsidR="007577EF" w:rsidRPr="00CD3445">
        <w:t>.</w:t>
      </w:r>
    </w:p>
    <w:p w:rsidR="00CD3445" w:rsidRDefault="00CD3445" w:rsidP="00CD3445">
      <w:pPr>
        <w:pStyle w:val="Com12"/>
      </w:pPr>
    </w:p>
    <w:p w:rsidR="007577EF" w:rsidRPr="00CD3445" w:rsidRDefault="007577EF" w:rsidP="00CD3445">
      <w:pPr>
        <w:pStyle w:val="Com12"/>
        <w:rPr>
          <w:b/>
        </w:rPr>
      </w:pPr>
      <w:r w:rsidRPr="00CD3445">
        <w:rPr>
          <w:b/>
        </w:rPr>
        <w:t xml:space="preserve">Departementen en belangrijke steden in het stroomgebied van de Isère, alle in de regio </w:t>
      </w:r>
      <w:hyperlink r:id="rId23" w:tooltip="Rhône-Alpes" w:history="1">
        <w:r w:rsidRPr="00CD3445">
          <w:rPr>
            <w:rStyle w:val="Hyperlink"/>
            <w:rFonts w:eastAsiaTheme="majorEastAsia"/>
            <w:b/>
            <w:color w:val="000000" w:themeColor="text1"/>
            <w:u w:val="none"/>
          </w:rPr>
          <w:t>Rhône-Alpes</w:t>
        </w:r>
      </w:hyperlink>
      <w:r w:rsidRPr="00CD3445">
        <w:rPr>
          <w:b/>
        </w:rPr>
        <w:t>:</w:t>
      </w:r>
    </w:p>
    <w:p w:rsidR="007577EF" w:rsidRPr="00CD3445" w:rsidRDefault="00220608" w:rsidP="00CD3445">
      <w:pPr>
        <w:pStyle w:val="Com12"/>
        <w:keepLines w:val="0"/>
        <w:numPr>
          <w:ilvl w:val="0"/>
          <w:numId w:val="18"/>
        </w:numPr>
        <w:ind w:left="567" w:hanging="567"/>
      </w:pPr>
      <w:hyperlink r:id="rId24" w:tooltip="Savoie (departement)" w:history="1">
        <w:r w:rsidR="007577EF" w:rsidRPr="00CD3445">
          <w:rPr>
            <w:rStyle w:val="Hyperlink"/>
            <w:rFonts w:eastAsiaTheme="majorEastAsia"/>
            <w:color w:val="000000" w:themeColor="text1"/>
            <w:u w:val="none"/>
          </w:rPr>
          <w:t>Savoie</w:t>
        </w:r>
      </w:hyperlink>
      <w:r w:rsidR="007577EF" w:rsidRPr="00CD3445">
        <w:t xml:space="preserve"> (73) : </w:t>
      </w:r>
      <w:hyperlink r:id="rId25" w:tooltip="Bourg-Saint-Maurice" w:history="1">
        <w:r w:rsidR="007577EF" w:rsidRPr="00CD3445">
          <w:rPr>
            <w:rStyle w:val="Hyperlink"/>
            <w:rFonts w:eastAsiaTheme="majorEastAsia"/>
            <w:color w:val="000000" w:themeColor="text1"/>
            <w:u w:val="none"/>
          </w:rPr>
          <w:t>Bourg-Saint-Maurice</w:t>
        </w:r>
      </w:hyperlink>
      <w:r w:rsidR="007577EF" w:rsidRPr="00CD3445">
        <w:t xml:space="preserve">, </w:t>
      </w:r>
      <w:hyperlink r:id="rId26" w:tooltip="Albertville (Frankrijk)" w:history="1">
        <w:r w:rsidR="007577EF" w:rsidRPr="00CD3445">
          <w:rPr>
            <w:rStyle w:val="Hyperlink"/>
            <w:rFonts w:eastAsiaTheme="majorEastAsia"/>
            <w:color w:val="000000" w:themeColor="text1"/>
            <w:u w:val="none"/>
          </w:rPr>
          <w:t>Albertville</w:t>
        </w:r>
      </w:hyperlink>
    </w:p>
    <w:p w:rsidR="007577EF" w:rsidRPr="00CD3445" w:rsidRDefault="00220608" w:rsidP="00CD3445">
      <w:pPr>
        <w:pStyle w:val="Com12"/>
        <w:keepLines w:val="0"/>
        <w:numPr>
          <w:ilvl w:val="0"/>
          <w:numId w:val="18"/>
        </w:numPr>
        <w:ind w:left="567" w:hanging="567"/>
      </w:pPr>
      <w:hyperlink r:id="rId27" w:tooltip="Isère (departement)" w:history="1">
        <w:r w:rsidR="007577EF" w:rsidRPr="00CD3445">
          <w:rPr>
            <w:rStyle w:val="Hyperlink"/>
            <w:rFonts w:eastAsiaTheme="majorEastAsia"/>
            <w:color w:val="000000" w:themeColor="text1"/>
            <w:u w:val="none"/>
          </w:rPr>
          <w:t>Isère</w:t>
        </w:r>
      </w:hyperlink>
      <w:r w:rsidR="007577EF" w:rsidRPr="00CD3445">
        <w:t xml:space="preserve"> (38) : </w:t>
      </w:r>
      <w:hyperlink r:id="rId28" w:tooltip="Grenoble" w:history="1">
        <w:r w:rsidR="007577EF" w:rsidRPr="00CD3445">
          <w:rPr>
            <w:rStyle w:val="Hyperlink"/>
            <w:rFonts w:eastAsiaTheme="majorEastAsia"/>
            <w:color w:val="000000" w:themeColor="text1"/>
            <w:u w:val="none"/>
          </w:rPr>
          <w:t>Grenoble</w:t>
        </w:r>
      </w:hyperlink>
    </w:p>
    <w:p w:rsidR="007577EF" w:rsidRPr="00CD3445" w:rsidRDefault="00220608" w:rsidP="00CD3445">
      <w:pPr>
        <w:pStyle w:val="Com12"/>
        <w:keepLines w:val="0"/>
        <w:numPr>
          <w:ilvl w:val="0"/>
          <w:numId w:val="18"/>
        </w:numPr>
        <w:ind w:left="567" w:hanging="567"/>
      </w:pPr>
      <w:hyperlink r:id="rId29" w:tooltip="Drôme (departement)" w:history="1">
        <w:r w:rsidR="007577EF" w:rsidRPr="00CD3445">
          <w:rPr>
            <w:rStyle w:val="Hyperlink"/>
            <w:rFonts w:eastAsiaTheme="majorEastAsia"/>
            <w:color w:val="000000" w:themeColor="text1"/>
            <w:u w:val="none"/>
          </w:rPr>
          <w:t>Drôme</w:t>
        </w:r>
      </w:hyperlink>
      <w:r w:rsidR="007577EF" w:rsidRPr="00CD3445">
        <w:t xml:space="preserve"> (26) : </w:t>
      </w:r>
      <w:hyperlink r:id="rId30" w:tooltip="Romans-sur-Isère" w:history="1">
        <w:r w:rsidR="007577EF" w:rsidRPr="00CD3445">
          <w:rPr>
            <w:rStyle w:val="Hyperlink"/>
            <w:rFonts w:eastAsiaTheme="majorEastAsia"/>
            <w:color w:val="000000" w:themeColor="text1"/>
            <w:u w:val="none"/>
          </w:rPr>
          <w:t>Romans-sur-Isère</w:t>
        </w:r>
      </w:hyperlink>
    </w:p>
    <w:p w:rsidR="00CD3445" w:rsidRDefault="00CD3445" w:rsidP="00CD3445">
      <w:pPr>
        <w:pStyle w:val="Com12"/>
      </w:pPr>
    </w:p>
    <w:p w:rsidR="00CD3445" w:rsidRPr="00CD3445" w:rsidRDefault="007577EF" w:rsidP="00CD3445">
      <w:pPr>
        <w:pStyle w:val="Com12"/>
        <w:rPr>
          <w:b/>
        </w:rPr>
      </w:pPr>
      <w:r w:rsidRPr="00CD3445">
        <w:rPr>
          <w:b/>
        </w:rPr>
        <w:t>De belangrijkste zijrivieren zijn</w:t>
      </w:r>
      <w:r w:rsidR="00CD3445" w:rsidRPr="00CD3445">
        <w:rPr>
          <w:b/>
        </w:rPr>
        <w:t>:</w:t>
      </w:r>
      <w:r w:rsidRPr="00CD3445">
        <w:rPr>
          <w:b/>
        </w:rPr>
        <w:t xml:space="preserve"> </w:t>
      </w:r>
    </w:p>
    <w:p w:rsidR="00CD3445" w:rsidRDefault="00CD3445" w:rsidP="00CD3445">
      <w:pPr>
        <w:pStyle w:val="Com12"/>
        <w:keepLines w:val="0"/>
        <w:numPr>
          <w:ilvl w:val="0"/>
          <w:numId w:val="19"/>
        </w:numPr>
        <w:ind w:left="567" w:hanging="567"/>
      </w:pPr>
      <w:r>
        <w:t xml:space="preserve">De </w:t>
      </w:r>
      <w:r w:rsidR="007577EF" w:rsidRPr="00CD3445">
        <w:t xml:space="preserve">Arly, </w:t>
      </w:r>
    </w:p>
    <w:p w:rsidR="00CD3445" w:rsidRDefault="00CD3445" w:rsidP="00CD3445">
      <w:pPr>
        <w:pStyle w:val="Com12"/>
        <w:keepLines w:val="0"/>
        <w:numPr>
          <w:ilvl w:val="0"/>
          <w:numId w:val="19"/>
        </w:numPr>
        <w:ind w:left="567" w:hanging="567"/>
      </w:pPr>
      <w:r w:rsidRPr="00CD3445">
        <w:t>D</w:t>
      </w:r>
      <w:r w:rsidR="007577EF" w:rsidRPr="00CD3445">
        <w:t>e</w:t>
      </w:r>
      <w:r>
        <w:t xml:space="preserve"> </w:t>
      </w:r>
      <w:hyperlink r:id="rId31" w:tooltip="Arc (Isère)" w:history="1">
        <w:r w:rsidR="007577EF" w:rsidRPr="00CD3445">
          <w:rPr>
            <w:rStyle w:val="Hyperlink"/>
            <w:rFonts w:eastAsiaTheme="majorEastAsia"/>
            <w:color w:val="000000" w:themeColor="text1"/>
            <w:u w:val="none"/>
          </w:rPr>
          <w:t>Arc</w:t>
        </w:r>
      </w:hyperlink>
      <w:r w:rsidR="007577EF" w:rsidRPr="00CD3445">
        <w:t xml:space="preserve">, </w:t>
      </w:r>
    </w:p>
    <w:p w:rsidR="00CD3445" w:rsidRDefault="00CD3445" w:rsidP="00CD3445">
      <w:pPr>
        <w:pStyle w:val="Com12"/>
        <w:keepLines w:val="0"/>
        <w:numPr>
          <w:ilvl w:val="0"/>
          <w:numId w:val="19"/>
        </w:numPr>
        <w:ind w:left="567" w:hanging="567"/>
      </w:pPr>
      <w:r w:rsidRPr="00CD3445">
        <w:t>D</w:t>
      </w:r>
      <w:r w:rsidR="007577EF" w:rsidRPr="00CD3445">
        <w:t>e</w:t>
      </w:r>
      <w:r>
        <w:t xml:space="preserve"> </w:t>
      </w:r>
      <w:hyperlink r:id="rId32" w:tooltip="Drac (rivier)" w:history="1">
        <w:r w:rsidR="007577EF" w:rsidRPr="00CD3445">
          <w:rPr>
            <w:rStyle w:val="Hyperlink"/>
            <w:rFonts w:eastAsiaTheme="majorEastAsia"/>
            <w:color w:val="000000" w:themeColor="text1"/>
            <w:u w:val="none"/>
          </w:rPr>
          <w:t>Drac</w:t>
        </w:r>
      </w:hyperlink>
      <w:r w:rsidR="007577EF" w:rsidRPr="00CD3445">
        <w:t xml:space="preserve"> </w:t>
      </w:r>
    </w:p>
    <w:p w:rsidR="007577EF" w:rsidRPr="00CD3445" w:rsidRDefault="00CD3445" w:rsidP="00CD3445">
      <w:pPr>
        <w:pStyle w:val="Com12"/>
        <w:keepLines w:val="0"/>
        <w:numPr>
          <w:ilvl w:val="0"/>
          <w:numId w:val="19"/>
        </w:numPr>
        <w:ind w:left="567" w:hanging="567"/>
      </w:pPr>
      <w:r w:rsidRPr="00CD3445">
        <w:t>D</w:t>
      </w:r>
      <w:r w:rsidR="007577EF" w:rsidRPr="00CD3445">
        <w:t>e</w:t>
      </w:r>
      <w:r>
        <w:t xml:space="preserve"> </w:t>
      </w:r>
      <w:hyperlink r:id="rId33" w:tooltip="Bourne (rivier)" w:history="1">
        <w:r w:rsidR="007577EF" w:rsidRPr="00CD3445">
          <w:rPr>
            <w:rStyle w:val="Hyperlink"/>
            <w:rFonts w:eastAsiaTheme="majorEastAsia"/>
            <w:color w:val="000000" w:themeColor="text1"/>
            <w:u w:val="none"/>
          </w:rPr>
          <w:t>Bourne</w:t>
        </w:r>
      </w:hyperlink>
      <w:r w:rsidR="007577EF" w:rsidRPr="00CD3445">
        <w:t>.</w:t>
      </w:r>
    </w:p>
    <w:p w:rsidR="007C53C1" w:rsidRPr="00CD3445" w:rsidRDefault="007C53C1" w:rsidP="00CD3445">
      <w:pPr>
        <w:pStyle w:val="Com12"/>
      </w:pPr>
    </w:p>
    <w:sectPr w:rsidR="007C53C1" w:rsidRPr="00CD3445" w:rsidSect="00CD4559">
      <w:headerReference w:type="even" r:id="rId34"/>
      <w:headerReference w:type="default" r:id="rId35"/>
      <w:footerReference w:type="default" r:id="rId36"/>
      <w:headerReference w:type="first" r:id="rId3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BE6" w:rsidRDefault="00016BE6" w:rsidP="00A64884">
      <w:r>
        <w:separator/>
      </w:r>
    </w:p>
  </w:endnote>
  <w:endnote w:type="continuationSeparator" w:id="0">
    <w:p w:rsidR="00016BE6" w:rsidRDefault="00016BE6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CD3445">
    <w:pPr>
      <w:pStyle w:val="Voettekst"/>
      <w:jc w:val="right"/>
      <w:rPr>
        <w:rFonts w:asciiTheme="majorHAnsi" w:hAnsiTheme="majorHAnsi"/>
        <w:b/>
      </w:rPr>
    </w:pPr>
    <w:r w:rsidRPr="00220608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220608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220608" w:rsidRPr="00A64884">
          <w:rPr>
            <w:rFonts w:asciiTheme="majorHAnsi" w:hAnsiTheme="majorHAnsi"/>
            <w:b/>
          </w:rPr>
          <w:fldChar w:fldCharType="separate"/>
        </w:r>
        <w:r w:rsidR="00CD3445">
          <w:rPr>
            <w:rFonts w:asciiTheme="majorHAnsi" w:hAnsiTheme="majorHAnsi"/>
            <w:b/>
            <w:noProof/>
          </w:rPr>
          <w:t>1</w:t>
        </w:r>
        <w:r w:rsidR="00220608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BE6" w:rsidRDefault="00016BE6" w:rsidP="00A64884">
      <w:r>
        <w:separator/>
      </w:r>
    </w:p>
  </w:footnote>
  <w:footnote w:type="continuationSeparator" w:id="0">
    <w:p w:rsidR="00016BE6" w:rsidRDefault="00016BE6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22060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D3445">
      <w:rPr>
        <w:rFonts w:asciiTheme="majorHAnsi" w:hAnsiTheme="majorHAnsi"/>
        <w:b/>
        <w:sz w:val="24"/>
        <w:szCs w:val="24"/>
      </w:rPr>
      <w:t xml:space="preserve">De Isère </w:t>
    </w:r>
  </w:p>
  <w:p w:rsidR="00A64884" w:rsidRDefault="00220608" w:rsidP="00A64884">
    <w:pPr>
      <w:pStyle w:val="Koptekst"/>
      <w:jc w:val="center"/>
    </w:pPr>
    <w:r w:rsidRPr="00220608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22060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83424"/>
    <w:multiLevelType w:val="multilevel"/>
    <w:tmpl w:val="FCB4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14E20"/>
    <w:multiLevelType w:val="hybridMultilevel"/>
    <w:tmpl w:val="AE52F370"/>
    <w:lvl w:ilvl="0" w:tplc="53265DD0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0C108E"/>
    <w:multiLevelType w:val="hybridMultilevel"/>
    <w:tmpl w:val="89866408"/>
    <w:lvl w:ilvl="0" w:tplc="53265DD0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0"/>
  </w:num>
  <w:num w:numId="18">
    <w:abstractNumId w:val="2"/>
  </w:num>
  <w:num w:numId="19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16BE6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060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D4BB4"/>
    <w:rsid w:val="005E3CED"/>
    <w:rsid w:val="005E4ED6"/>
    <w:rsid w:val="00603493"/>
    <w:rsid w:val="00604A24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577EF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3445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  <w:rsid w:val="00FD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CD3445"/>
    <w:pPr>
      <w:numPr>
        <w:numId w:val="0"/>
      </w:numPr>
    </w:pPr>
    <w:rPr>
      <w:color w:val="000000" w:themeColor="text1"/>
    </w:r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6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Hoogte" TargetMode="External"/><Relationship Id="rId13" Type="http://schemas.openxmlformats.org/officeDocument/2006/relationships/hyperlink" Target="http://nl.wikipedia.org/wiki/Frankrijk" TargetMode="External"/><Relationship Id="rId18" Type="http://schemas.openxmlformats.org/officeDocument/2006/relationships/hyperlink" Target="http://nl.wikipedia.org/wiki/Col_de_l%27Is%C3%A9ran" TargetMode="External"/><Relationship Id="rId26" Type="http://schemas.openxmlformats.org/officeDocument/2006/relationships/hyperlink" Target="http://nl.wikipedia.org/wiki/Albertville_(Frankrijk)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Valence_(Dr%C3%B4me)" TargetMode="External"/><Relationship Id="rId34" Type="http://schemas.openxmlformats.org/officeDocument/2006/relationships/header" Target="header1.xml"/><Relationship Id="rId7" Type="http://schemas.openxmlformats.org/officeDocument/2006/relationships/hyperlink" Target="http://nl.wikipedia.org/wiki/Lengte_(meetkunde)" TargetMode="External"/><Relationship Id="rId12" Type="http://schemas.openxmlformats.org/officeDocument/2006/relationships/hyperlink" Target="http://nl.wikipedia.org/wiki/Rh%C3%B4ne_(rivier)" TargetMode="External"/><Relationship Id="rId17" Type="http://schemas.openxmlformats.org/officeDocument/2006/relationships/image" Target="media/image1.jpeg"/><Relationship Id="rId25" Type="http://schemas.openxmlformats.org/officeDocument/2006/relationships/hyperlink" Target="http://nl.wikipedia.org/wiki/Bourg-Saint-Maurice" TargetMode="External"/><Relationship Id="rId33" Type="http://schemas.openxmlformats.org/officeDocument/2006/relationships/hyperlink" Target="http://nl.wikipedia.org/wiki/Bourne_(rivier)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stand:GrenobleMariusGontardBridge.jpg" TargetMode="External"/><Relationship Id="rId20" Type="http://schemas.openxmlformats.org/officeDocument/2006/relationships/hyperlink" Target="http://nl.wikipedia.org/wiki/Rh%C3%B4ne_(rivier)" TargetMode="External"/><Relationship Id="rId29" Type="http://schemas.openxmlformats.org/officeDocument/2006/relationships/hyperlink" Target="http://nl.wikipedia.org/wiki/Dr%C3%B4me_(departement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Col_de_l%27Iseran" TargetMode="External"/><Relationship Id="rId24" Type="http://schemas.openxmlformats.org/officeDocument/2006/relationships/hyperlink" Target="http://nl.wikipedia.org/wiki/Savoie_(departement)" TargetMode="External"/><Relationship Id="rId32" Type="http://schemas.openxmlformats.org/officeDocument/2006/relationships/hyperlink" Target="http://nl.wikipedia.org/wiki/Drac_(rivier)" TargetMode="External"/><Relationship Id="rId37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Frankrijk" TargetMode="External"/><Relationship Id="rId23" Type="http://schemas.openxmlformats.org/officeDocument/2006/relationships/hyperlink" Target="http://nl.wikipedia.org/wiki/Rh%C3%B4ne-Alpes" TargetMode="External"/><Relationship Id="rId28" Type="http://schemas.openxmlformats.org/officeDocument/2006/relationships/hyperlink" Target="http://nl.wikipedia.org/wiki/Grenoble" TargetMode="External"/><Relationship Id="rId36" Type="http://schemas.openxmlformats.org/officeDocument/2006/relationships/footer" Target="footer1.xml"/><Relationship Id="rId10" Type="http://schemas.openxmlformats.org/officeDocument/2006/relationships/hyperlink" Target="http://nl.wikipedia.org/wiki/Stroomgebied" TargetMode="External"/><Relationship Id="rId19" Type="http://schemas.openxmlformats.org/officeDocument/2006/relationships/hyperlink" Target="http://nl.wikipedia.org/wiki/Savoie_(departement)" TargetMode="External"/><Relationship Id="rId31" Type="http://schemas.openxmlformats.org/officeDocument/2006/relationships/hyperlink" Target="http://nl.wikipedia.org/wiki/Arc_(Is%C3%A8re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Debiet" TargetMode="External"/><Relationship Id="rId14" Type="http://schemas.openxmlformats.org/officeDocument/2006/relationships/hyperlink" Target="http://nl.wikipedia.org/wiki/Rivier" TargetMode="External"/><Relationship Id="rId22" Type="http://schemas.openxmlformats.org/officeDocument/2006/relationships/hyperlink" Target="http://nl.wikipedia.org/wiki/Dr%C3%B4me_(departement)" TargetMode="External"/><Relationship Id="rId27" Type="http://schemas.openxmlformats.org/officeDocument/2006/relationships/hyperlink" Target="http://nl.wikipedia.org/wiki/Is%C3%A8re_(departement)" TargetMode="External"/><Relationship Id="rId30" Type="http://schemas.openxmlformats.org/officeDocument/2006/relationships/hyperlink" Target="http://nl.wikipedia.org/wiki/Romans-sur-Is%C3%A8re" TargetMode="External"/><Relationship Id="rId35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2010-07-21T10:13:00Z</dcterms:created>
  <dcterms:modified xsi:type="dcterms:W3CDTF">2010-07-25T09:33:00Z</dcterms:modified>
  <cp:category>2010</cp:category>
</cp:coreProperties>
</file>