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82" w:rsidRPr="00B054BE" w:rsidRDefault="00610282" w:rsidP="00B054BE">
      <w:pPr>
        <w:pStyle w:val="Com12"/>
        <w:rPr>
          <w:color w:val="000000" w:themeColor="text1"/>
        </w:rPr>
      </w:pPr>
      <w:r w:rsidRPr="00B054BE">
        <w:rPr>
          <w:b/>
          <w:color w:val="000000" w:themeColor="text1"/>
        </w:rPr>
        <w:t>Gardon</w:t>
      </w:r>
      <w:r w:rsidRPr="00B054BE">
        <w:rPr>
          <w:color w:val="000000" w:themeColor="text1"/>
        </w:rPr>
        <w:t xml:space="preserve"> (rivier)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1899"/>
        <w:gridCol w:w="3685"/>
      </w:tblGrid>
      <w:tr w:rsidR="00610282" w:rsidRPr="00B054BE" w:rsidTr="00B054BE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10282" w:rsidRPr="00B054BE" w:rsidRDefault="00127FBD" w:rsidP="00B054BE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610282" w:rsidRPr="00B054BE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667" w:type="dxa"/>
            <w:vAlign w:val="center"/>
            <w:hideMark/>
          </w:tcPr>
          <w:p w:rsidR="00610282" w:rsidRPr="00B054BE" w:rsidRDefault="00610282" w:rsidP="00B054BE">
            <w:pPr>
              <w:pStyle w:val="Com12"/>
              <w:rPr>
                <w:color w:val="000000" w:themeColor="text1"/>
              </w:rPr>
            </w:pPr>
            <w:r w:rsidRPr="00B054BE">
              <w:rPr>
                <w:color w:val="000000" w:themeColor="text1"/>
              </w:rPr>
              <w:t>133 km</w:t>
            </w:r>
          </w:p>
        </w:tc>
      </w:tr>
      <w:tr w:rsidR="00610282" w:rsidRPr="00B054BE" w:rsidTr="00B054BE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10282" w:rsidRPr="00B054BE" w:rsidRDefault="00610282" w:rsidP="00B054BE">
            <w:pPr>
              <w:pStyle w:val="Com12"/>
              <w:rPr>
                <w:bCs/>
                <w:color w:val="000000" w:themeColor="text1"/>
              </w:rPr>
            </w:pPr>
            <w:r w:rsidRPr="00B054BE">
              <w:rPr>
                <w:bCs/>
                <w:color w:val="000000" w:themeColor="text1"/>
              </w:rPr>
              <w:t>Van</w:t>
            </w:r>
          </w:p>
        </w:tc>
        <w:tc>
          <w:tcPr>
            <w:tcW w:w="3667" w:type="dxa"/>
            <w:vAlign w:val="center"/>
            <w:hideMark/>
          </w:tcPr>
          <w:p w:rsidR="00610282" w:rsidRPr="00B054BE" w:rsidRDefault="00B054BE" w:rsidP="00B054BE">
            <w:pPr>
              <w:pStyle w:val="Com12"/>
              <w:rPr>
                <w:color w:val="000000" w:themeColor="text1"/>
              </w:rPr>
            </w:pPr>
            <w:r w:rsidRPr="00B054BE">
              <w:rPr>
                <w:color w:val="000000" w:themeColor="text1"/>
              </w:rPr>
              <w:t>D</w:t>
            </w:r>
            <w:r w:rsidR="00610282" w:rsidRPr="00B054BE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hyperlink r:id="rId8" w:tooltip="Cevennen" w:history="1">
              <w:r w:rsidR="00610282" w:rsidRPr="00B054B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Cevennen</w:t>
              </w:r>
            </w:hyperlink>
          </w:p>
        </w:tc>
      </w:tr>
      <w:tr w:rsidR="00610282" w:rsidRPr="00B054BE" w:rsidTr="00B054BE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10282" w:rsidRPr="00B054BE" w:rsidRDefault="00610282" w:rsidP="00B054BE">
            <w:pPr>
              <w:pStyle w:val="Com12"/>
              <w:rPr>
                <w:bCs/>
                <w:color w:val="000000" w:themeColor="text1"/>
              </w:rPr>
            </w:pPr>
            <w:r w:rsidRPr="00B054BE">
              <w:rPr>
                <w:bCs/>
                <w:color w:val="000000" w:themeColor="text1"/>
              </w:rPr>
              <w:t>Naar</w:t>
            </w:r>
          </w:p>
        </w:tc>
        <w:tc>
          <w:tcPr>
            <w:tcW w:w="3667" w:type="dxa"/>
            <w:vAlign w:val="center"/>
            <w:hideMark/>
          </w:tcPr>
          <w:p w:rsidR="00610282" w:rsidRPr="00B054BE" w:rsidRDefault="00B054BE" w:rsidP="00B054BE">
            <w:pPr>
              <w:pStyle w:val="Com12"/>
              <w:rPr>
                <w:color w:val="000000" w:themeColor="text1"/>
              </w:rPr>
            </w:pPr>
            <w:r w:rsidRPr="00B054BE">
              <w:rPr>
                <w:color w:val="000000" w:themeColor="text1"/>
              </w:rPr>
              <w:t>D</w:t>
            </w:r>
            <w:r w:rsidR="00610282" w:rsidRPr="00B054BE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</w:t>
            </w:r>
            <w:hyperlink r:id="rId9" w:tooltip="Rhône (rivier)" w:history="1">
              <w:r w:rsidR="00610282" w:rsidRPr="00B054B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</w:t>
              </w:r>
            </w:hyperlink>
          </w:p>
        </w:tc>
      </w:tr>
      <w:tr w:rsidR="00610282" w:rsidRPr="00B054BE" w:rsidTr="00B054BE">
        <w:trPr>
          <w:tblCellSpacing w:w="6" w:type="dxa"/>
        </w:trPr>
        <w:tc>
          <w:tcPr>
            <w:tcW w:w="1881" w:type="dxa"/>
            <w:vAlign w:val="center"/>
            <w:hideMark/>
          </w:tcPr>
          <w:p w:rsidR="00610282" w:rsidRPr="00B054BE" w:rsidRDefault="00610282" w:rsidP="00B054BE">
            <w:pPr>
              <w:pStyle w:val="Com12"/>
              <w:rPr>
                <w:bCs/>
                <w:color w:val="000000" w:themeColor="text1"/>
              </w:rPr>
            </w:pPr>
            <w:r w:rsidRPr="00B054BE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667" w:type="dxa"/>
            <w:vAlign w:val="center"/>
            <w:hideMark/>
          </w:tcPr>
          <w:p w:rsidR="00610282" w:rsidRPr="00B054BE" w:rsidRDefault="00127FBD" w:rsidP="00B054BE">
            <w:pPr>
              <w:pStyle w:val="Com12"/>
              <w:rPr>
                <w:color w:val="000000" w:themeColor="text1"/>
              </w:rPr>
            </w:pPr>
            <w:hyperlink r:id="rId10" w:tooltip="Languedoc-Roussillon" w:history="1">
              <w:r w:rsidR="00610282" w:rsidRPr="00B054B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</w:p>
        </w:tc>
      </w:tr>
    </w:tbl>
    <w:p w:rsidR="00B054BE" w:rsidRDefault="00B054BE" w:rsidP="00B054BE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3989705</wp:posOffset>
            </wp:positionH>
            <wp:positionV relativeFrom="paragraph">
              <wp:posOffset>504825</wp:posOffset>
            </wp:positionV>
            <wp:extent cx="2377440" cy="1790700"/>
            <wp:effectExtent l="133350" t="38100" r="80010" b="76200"/>
            <wp:wrapSquare wrapText="bothSides"/>
            <wp:docPr id="1" name="Afbeelding 3" descr="De Gard vanaf de Pont du G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Gard vanaf de Pont du Gard">
                      <a:hlinkClick r:id="rId11" tooltip="&quot;De Gard vanaf de Pont du Ga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610282" w:rsidRPr="00B054BE">
        <w:t xml:space="preserve">De </w:t>
      </w:r>
      <w:r w:rsidR="00610282" w:rsidRPr="00B054BE">
        <w:rPr>
          <w:bCs/>
        </w:rPr>
        <w:t>Gardon</w:t>
      </w:r>
      <w:r w:rsidR="00610282" w:rsidRPr="00B054BE">
        <w:t xml:space="preserve"> of de </w:t>
      </w:r>
      <w:r w:rsidR="00610282" w:rsidRPr="00B054BE">
        <w:rPr>
          <w:bCs/>
        </w:rPr>
        <w:t>Gard</w:t>
      </w:r>
      <w:r w:rsidR="00610282" w:rsidRPr="00B054BE">
        <w:t xml:space="preserve"> is een zijrivier van de </w:t>
      </w:r>
      <w:hyperlink r:id="rId13" w:tooltip="Rhône (rivier)" w:history="1">
        <w:r w:rsidR="00610282" w:rsidRPr="00B054BE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="00610282" w:rsidRPr="00B054BE">
        <w:t xml:space="preserve">. </w:t>
      </w:r>
    </w:p>
    <w:p w:rsidR="00610282" w:rsidRPr="00B054BE" w:rsidRDefault="00610282" w:rsidP="00B054BE">
      <w:pPr>
        <w:pStyle w:val="BusTic"/>
      </w:pPr>
      <w:r w:rsidRPr="00B054BE">
        <w:t xml:space="preserve">Hij ontspringt in de hoge </w:t>
      </w:r>
      <w:hyperlink r:id="rId14" w:tooltip="Cevennen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Cevennen</w:t>
        </w:r>
      </w:hyperlink>
      <w:r w:rsidRPr="00B054BE">
        <w:t xml:space="preserve"> en wordt gevormd door twee takken: de Gardon d'</w:t>
      </w:r>
      <w:hyperlink r:id="rId15" w:tooltip="Alès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Alès</w:t>
        </w:r>
      </w:hyperlink>
      <w:r w:rsidRPr="00B054BE">
        <w:t xml:space="preserve"> et de Gardon d'</w:t>
      </w:r>
      <w:hyperlink r:id="rId16" w:tooltip="Anduze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Anduze</w:t>
        </w:r>
      </w:hyperlink>
      <w:r w:rsidRPr="00B054BE">
        <w:t xml:space="preserve">, die in </w:t>
      </w:r>
      <w:hyperlink r:id="rId17" w:tooltip="Ners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Ners</w:t>
        </w:r>
      </w:hyperlink>
      <w:r w:rsidRPr="00B054BE">
        <w:t xml:space="preserve"> samenvloeien.</w:t>
      </w:r>
      <w:r w:rsidR="00B054BE" w:rsidRPr="00B054BE">
        <w:rPr>
          <w:noProof/>
          <w:color w:val="000000" w:themeColor="text1"/>
        </w:rPr>
        <w:t xml:space="preserve"> </w:t>
      </w:r>
    </w:p>
    <w:p w:rsidR="00B054BE" w:rsidRDefault="00B054BE" w:rsidP="00B054BE">
      <w:pPr>
        <w:pStyle w:val="Com12"/>
        <w:rPr>
          <w:color w:val="000000" w:themeColor="text1"/>
        </w:rPr>
      </w:pPr>
    </w:p>
    <w:p w:rsidR="00610282" w:rsidRPr="00B054BE" w:rsidRDefault="00610282" w:rsidP="00B054BE">
      <w:pPr>
        <w:pStyle w:val="BusTic"/>
      </w:pPr>
      <w:r w:rsidRPr="00B054BE">
        <w:t xml:space="preserve">De rivier stroomt door twee departementen van de regio </w:t>
      </w:r>
      <w:hyperlink r:id="rId18" w:tooltip="Languedoc-Roussillon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Pr="00B054BE">
        <w:t xml:space="preserve">: de </w:t>
      </w:r>
      <w:hyperlink r:id="rId19" w:tooltip="Lozère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Lozère</w:t>
        </w:r>
      </w:hyperlink>
      <w:r w:rsidRPr="00B054BE">
        <w:t xml:space="preserve"> en de </w:t>
      </w:r>
      <w:hyperlink r:id="rId20" w:tooltip="Gard (departement)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Gard</w:t>
        </w:r>
      </w:hyperlink>
      <w:r w:rsidRPr="00B054BE">
        <w:t xml:space="preserve">, deze laatste met de steden </w:t>
      </w:r>
      <w:hyperlink r:id="rId21" w:tooltip="La Grand-Combe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La Grand-Combe</w:t>
        </w:r>
      </w:hyperlink>
      <w:r w:rsidRPr="00B054BE">
        <w:t xml:space="preserve">, </w:t>
      </w:r>
      <w:hyperlink r:id="rId22" w:tooltip="Alès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Alès</w:t>
        </w:r>
      </w:hyperlink>
      <w:r w:rsidRPr="00B054BE">
        <w:t xml:space="preserve">, </w:t>
      </w:r>
      <w:hyperlink r:id="rId23" w:tooltip="Anduze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Anduze</w:t>
        </w:r>
      </w:hyperlink>
      <w:r w:rsidRPr="00B054BE">
        <w:t xml:space="preserve">, </w:t>
      </w:r>
      <w:hyperlink r:id="rId24" w:tooltip="Saint-Jean-du-Gard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Saint-Jean-du-Gard</w:t>
        </w:r>
      </w:hyperlink>
      <w:r w:rsidRPr="00B054BE">
        <w:t xml:space="preserve"> , </w:t>
      </w:r>
      <w:hyperlink r:id="rId25" w:tooltip="Saint-André-de-Valborgne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Saint-André-de-Valborgne</w:t>
        </w:r>
      </w:hyperlink>
      <w:r w:rsidRPr="00B054BE">
        <w:t xml:space="preserve">, </w:t>
      </w:r>
      <w:hyperlink r:id="rId26" w:tooltip="Remoulins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Remoulins</w:t>
        </w:r>
      </w:hyperlink>
      <w:r w:rsidRPr="00B054BE">
        <w:t xml:space="preserve"> en </w:t>
      </w:r>
      <w:hyperlink r:id="rId27" w:tooltip="Montfrin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Montfrin</w:t>
        </w:r>
      </w:hyperlink>
      <w:r w:rsidRPr="00B054BE">
        <w:t>.</w:t>
      </w:r>
    </w:p>
    <w:p w:rsidR="00B054BE" w:rsidRDefault="00B054BE" w:rsidP="00B054BE">
      <w:pPr>
        <w:pStyle w:val="Com12"/>
        <w:rPr>
          <w:color w:val="000000" w:themeColor="text1"/>
        </w:rPr>
      </w:pPr>
    </w:p>
    <w:p w:rsidR="00610282" w:rsidRPr="00B054BE" w:rsidRDefault="00610282" w:rsidP="00B054BE">
      <w:pPr>
        <w:pStyle w:val="BusTic"/>
      </w:pPr>
      <w:r w:rsidRPr="00B054BE">
        <w:t xml:space="preserve">De rivier is bekend van de Romeinse </w:t>
      </w:r>
      <w:hyperlink r:id="rId28" w:tooltip="Pont du Gard" w:history="1">
        <w:r w:rsidRPr="00B054BE">
          <w:rPr>
            <w:rStyle w:val="Hyperlink"/>
            <w:rFonts w:eastAsiaTheme="majorEastAsia"/>
            <w:color w:val="000000" w:themeColor="text1"/>
            <w:u w:val="none"/>
          </w:rPr>
          <w:t>Pont du Gard</w:t>
        </w:r>
      </w:hyperlink>
      <w:r w:rsidRPr="00B054BE">
        <w:t>.</w:t>
      </w:r>
    </w:p>
    <w:p w:rsidR="007C53C1" w:rsidRPr="00B054BE" w:rsidRDefault="007C53C1" w:rsidP="00B054BE">
      <w:pPr>
        <w:pStyle w:val="Com12"/>
        <w:rPr>
          <w:color w:val="000000" w:themeColor="text1"/>
          <w:szCs w:val="24"/>
        </w:rPr>
      </w:pPr>
    </w:p>
    <w:sectPr w:rsidR="007C53C1" w:rsidRPr="00B054BE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AC3" w:rsidRDefault="00D70AC3" w:rsidP="00A64884">
      <w:r>
        <w:separator/>
      </w:r>
    </w:p>
  </w:endnote>
  <w:endnote w:type="continuationSeparator" w:id="0">
    <w:p w:rsidR="00D70AC3" w:rsidRDefault="00D70AC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054BE">
    <w:pPr>
      <w:pStyle w:val="Voettekst"/>
      <w:jc w:val="right"/>
      <w:rPr>
        <w:rFonts w:asciiTheme="majorHAnsi" w:hAnsiTheme="majorHAnsi"/>
        <w:b/>
      </w:rPr>
    </w:pPr>
    <w:r w:rsidRPr="00127FBD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127FBD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27FBD" w:rsidRPr="00A64884">
          <w:rPr>
            <w:rFonts w:asciiTheme="majorHAnsi" w:hAnsiTheme="majorHAnsi"/>
            <w:b/>
          </w:rPr>
          <w:fldChar w:fldCharType="separate"/>
        </w:r>
        <w:r w:rsidR="00B054BE">
          <w:rPr>
            <w:rFonts w:asciiTheme="majorHAnsi" w:hAnsiTheme="majorHAnsi"/>
            <w:b/>
            <w:noProof/>
          </w:rPr>
          <w:t>1</w:t>
        </w:r>
        <w:r w:rsidR="00127FBD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AC3" w:rsidRDefault="00D70AC3" w:rsidP="00A64884">
      <w:r>
        <w:separator/>
      </w:r>
    </w:p>
  </w:footnote>
  <w:footnote w:type="continuationSeparator" w:id="0">
    <w:p w:rsidR="00D70AC3" w:rsidRDefault="00D70AC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27F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54BE">
      <w:rPr>
        <w:rFonts w:asciiTheme="majorHAnsi" w:hAnsiTheme="majorHAnsi"/>
        <w:b/>
        <w:sz w:val="24"/>
        <w:szCs w:val="24"/>
      </w:rPr>
      <w:t xml:space="preserve">De Gardon </w:t>
    </w:r>
  </w:p>
  <w:p w:rsidR="00A64884" w:rsidRDefault="00127FBD" w:rsidP="00A64884">
    <w:pPr>
      <w:pStyle w:val="Koptekst"/>
      <w:jc w:val="center"/>
    </w:pPr>
    <w:r w:rsidRPr="00127FBD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27FB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27FB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47E41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0282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2755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054BE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0AC3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evennen" TargetMode="External"/><Relationship Id="rId13" Type="http://schemas.openxmlformats.org/officeDocument/2006/relationships/hyperlink" Target="http://nl.wikipedia.org/wiki/Rh%C3%B4ne_(rivier)" TargetMode="External"/><Relationship Id="rId18" Type="http://schemas.openxmlformats.org/officeDocument/2006/relationships/hyperlink" Target="http://nl.wikipedia.org/wiki/Languedoc-Roussillon" TargetMode="External"/><Relationship Id="rId26" Type="http://schemas.openxmlformats.org/officeDocument/2006/relationships/hyperlink" Target="http://nl.wikipedia.org/wiki/Remouli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a_Grand-Comb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Ners" TargetMode="External"/><Relationship Id="rId25" Type="http://schemas.openxmlformats.org/officeDocument/2006/relationships/hyperlink" Target="http://nl.wikipedia.org/wiki/Saint-Andr%C3%A9-de-Valborgn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nduze" TargetMode="External"/><Relationship Id="rId20" Type="http://schemas.openxmlformats.org/officeDocument/2006/relationships/hyperlink" Target="http://nl.wikipedia.org/wiki/Gard_(departement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estand:Gard_seen_from_left_bank_.jpg" TargetMode="External"/><Relationship Id="rId24" Type="http://schemas.openxmlformats.org/officeDocument/2006/relationships/hyperlink" Target="http://nl.wikipedia.org/wiki/Saint-Jean-du-Gard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Al%C3%A8s" TargetMode="External"/><Relationship Id="rId23" Type="http://schemas.openxmlformats.org/officeDocument/2006/relationships/hyperlink" Target="http://nl.wikipedia.org/wiki/Anduze" TargetMode="External"/><Relationship Id="rId28" Type="http://schemas.openxmlformats.org/officeDocument/2006/relationships/hyperlink" Target="http://nl.wikipedia.org/wiki/Pont_du_Gard" TargetMode="External"/><Relationship Id="rId10" Type="http://schemas.openxmlformats.org/officeDocument/2006/relationships/hyperlink" Target="http://nl.wikipedia.org/wiki/Languedoc-Roussillon" TargetMode="External"/><Relationship Id="rId19" Type="http://schemas.openxmlformats.org/officeDocument/2006/relationships/hyperlink" Target="http://nl.wikipedia.org/wiki/Loz%C3%A8re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Rh%C3%B4ne_(rivier)" TargetMode="External"/><Relationship Id="rId14" Type="http://schemas.openxmlformats.org/officeDocument/2006/relationships/hyperlink" Target="http://nl.wikipedia.org/wiki/Cevennen" TargetMode="External"/><Relationship Id="rId22" Type="http://schemas.openxmlformats.org/officeDocument/2006/relationships/hyperlink" Target="http://nl.wikipedia.org/wiki/Al%C3%A8s" TargetMode="External"/><Relationship Id="rId27" Type="http://schemas.openxmlformats.org/officeDocument/2006/relationships/hyperlink" Target="http://nl.wikipedia.org/wiki/Montfrin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2010-07-21T10:07:00Z</dcterms:created>
  <dcterms:modified xsi:type="dcterms:W3CDTF">2010-07-25T09:21:00Z</dcterms:modified>
  <cp:category>2010</cp:category>
</cp:coreProperties>
</file>