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01" w:rsidRPr="002261C6" w:rsidRDefault="00D04C01" w:rsidP="0092443E">
      <w:pPr>
        <w:pStyle w:val="Com12"/>
        <w:rPr>
          <w:b/>
        </w:rPr>
      </w:pPr>
      <w:r w:rsidRPr="002261C6">
        <w:rPr>
          <w:b/>
        </w:rPr>
        <w:t>Baïse</w:t>
      </w:r>
    </w:p>
    <w:tbl>
      <w:tblPr>
        <w:tblW w:w="5584" w:type="dxa"/>
        <w:tblCellSpacing w:w="6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040"/>
        <w:gridCol w:w="3544"/>
      </w:tblGrid>
      <w:tr w:rsidR="00D04C01" w:rsidRPr="0092443E" w:rsidTr="002261C6">
        <w:trPr>
          <w:tblCellSpacing w:w="6" w:type="dxa"/>
        </w:trPr>
        <w:tc>
          <w:tcPr>
            <w:tcW w:w="2022" w:type="dxa"/>
            <w:vAlign w:val="center"/>
            <w:hideMark/>
          </w:tcPr>
          <w:p w:rsidR="00D04C01" w:rsidRPr="0092443E" w:rsidRDefault="005C2791" w:rsidP="0092443E">
            <w:pPr>
              <w:pStyle w:val="Com12"/>
              <w:rPr>
                <w:bCs/>
              </w:rPr>
            </w:pPr>
            <w:hyperlink r:id="rId7" w:tooltip="Lengte (meetkunde)" w:history="1">
              <w:r w:rsidR="00D04C01" w:rsidRPr="0092443E">
                <w:rPr>
                  <w:rStyle w:val="Hyperlink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526" w:type="dxa"/>
            <w:vAlign w:val="center"/>
            <w:hideMark/>
          </w:tcPr>
          <w:p w:rsidR="00D04C01" w:rsidRPr="0092443E" w:rsidRDefault="00D04C01" w:rsidP="0092443E">
            <w:pPr>
              <w:pStyle w:val="Com12"/>
            </w:pPr>
            <w:r w:rsidRPr="0092443E">
              <w:t>188 km</w:t>
            </w:r>
          </w:p>
        </w:tc>
      </w:tr>
      <w:tr w:rsidR="00D04C01" w:rsidRPr="0092443E" w:rsidTr="002261C6">
        <w:trPr>
          <w:tblCellSpacing w:w="6" w:type="dxa"/>
        </w:trPr>
        <w:tc>
          <w:tcPr>
            <w:tcW w:w="2022" w:type="dxa"/>
            <w:vAlign w:val="center"/>
            <w:hideMark/>
          </w:tcPr>
          <w:p w:rsidR="00D04C01" w:rsidRPr="0092443E" w:rsidRDefault="005C2791" w:rsidP="0092443E">
            <w:pPr>
              <w:pStyle w:val="Com12"/>
              <w:rPr>
                <w:bCs/>
              </w:rPr>
            </w:pPr>
            <w:hyperlink r:id="rId8" w:tooltip="Debiet" w:history="1">
              <w:r w:rsidR="00D04C01" w:rsidRPr="0092443E">
                <w:rPr>
                  <w:rStyle w:val="Hyperlink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3526" w:type="dxa"/>
            <w:vAlign w:val="center"/>
            <w:hideMark/>
          </w:tcPr>
          <w:p w:rsidR="00D04C01" w:rsidRPr="0092443E" w:rsidRDefault="00D04C01" w:rsidP="0092443E">
            <w:pPr>
              <w:pStyle w:val="Com12"/>
            </w:pPr>
            <w:r w:rsidRPr="0092443E">
              <w:t>5 m³/s</w:t>
            </w:r>
          </w:p>
        </w:tc>
      </w:tr>
      <w:tr w:rsidR="00D04C01" w:rsidRPr="0092443E" w:rsidTr="002261C6">
        <w:trPr>
          <w:tblCellSpacing w:w="6" w:type="dxa"/>
        </w:trPr>
        <w:tc>
          <w:tcPr>
            <w:tcW w:w="2022" w:type="dxa"/>
            <w:vAlign w:val="center"/>
            <w:hideMark/>
          </w:tcPr>
          <w:p w:rsidR="00D04C01" w:rsidRPr="0092443E" w:rsidRDefault="005C2791" w:rsidP="0092443E">
            <w:pPr>
              <w:pStyle w:val="Com12"/>
              <w:rPr>
                <w:bCs/>
              </w:rPr>
            </w:pPr>
            <w:hyperlink r:id="rId9" w:tooltip="Stroomgebied" w:history="1">
              <w:r w:rsidR="00D04C01" w:rsidRPr="0092443E">
                <w:rPr>
                  <w:rStyle w:val="Hyperlink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3526" w:type="dxa"/>
            <w:vAlign w:val="center"/>
            <w:hideMark/>
          </w:tcPr>
          <w:p w:rsidR="00D04C01" w:rsidRPr="0092443E" w:rsidRDefault="00D04C01" w:rsidP="0092443E">
            <w:pPr>
              <w:pStyle w:val="Com12"/>
            </w:pPr>
            <w:r w:rsidRPr="0092443E">
              <w:t>2 910 km²</w:t>
            </w:r>
          </w:p>
        </w:tc>
      </w:tr>
      <w:tr w:rsidR="00D04C01" w:rsidRPr="0092443E" w:rsidTr="002261C6">
        <w:trPr>
          <w:tblCellSpacing w:w="6" w:type="dxa"/>
        </w:trPr>
        <w:tc>
          <w:tcPr>
            <w:tcW w:w="2022" w:type="dxa"/>
            <w:vAlign w:val="center"/>
            <w:hideMark/>
          </w:tcPr>
          <w:p w:rsidR="00D04C01" w:rsidRPr="0092443E" w:rsidRDefault="00D04C01" w:rsidP="0092443E">
            <w:pPr>
              <w:pStyle w:val="Com12"/>
            </w:pPr>
            <w:r w:rsidRPr="0092443E">
              <w:t>Van</w:t>
            </w:r>
          </w:p>
        </w:tc>
        <w:tc>
          <w:tcPr>
            <w:tcW w:w="3526" w:type="dxa"/>
            <w:vAlign w:val="center"/>
            <w:hideMark/>
          </w:tcPr>
          <w:p w:rsidR="00D04C01" w:rsidRPr="0092443E" w:rsidRDefault="005C2791" w:rsidP="0092443E">
            <w:pPr>
              <w:pStyle w:val="Com12"/>
            </w:pPr>
            <w:hyperlink r:id="rId10" w:tooltip="Pyreneeën" w:history="1">
              <w:r w:rsidR="00D04C01" w:rsidRPr="0092443E">
                <w:rPr>
                  <w:rStyle w:val="Hyperlink"/>
                  <w:color w:val="000000" w:themeColor="text1"/>
                  <w:u w:val="none"/>
                </w:rPr>
                <w:t>Pyreneeën</w:t>
              </w:r>
            </w:hyperlink>
          </w:p>
        </w:tc>
      </w:tr>
      <w:tr w:rsidR="00D04C01" w:rsidRPr="0092443E" w:rsidTr="002261C6">
        <w:trPr>
          <w:tblCellSpacing w:w="6" w:type="dxa"/>
        </w:trPr>
        <w:tc>
          <w:tcPr>
            <w:tcW w:w="2022" w:type="dxa"/>
            <w:vAlign w:val="center"/>
            <w:hideMark/>
          </w:tcPr>
          <w:p w:rsidR="00D04C01" w:rsidRPr="0092443E" w:rsidRDefault="00D04C01" w:rsidP="0092443E">
            <w:pPr>
              <w:pStyle w:val="Com12"/>
            </w:pPr>
            <w:r w:rsidRPr="0092443E">
              <w:t>Naar</w:t>
            </w:r>
          </w:p>
        </w:tc>
        <w:tc>
          <w:tcPr>
            <w:tcW w:w="3526" w:type="dxa"/>
            <w:vAlign w:val="center"/>
            <w:hideMark/>
          </w:tcPr>
          <w:p w:rsidR="00D04C01" w:rsidRPr="0092443E" w:rsidRDefault="005C2791" w:rsidP="0092443E">
            <w:pPr>
              <w:pStyle w:val="Com12"/>
            </w:pPr>
            <w:hyperlink r:id="rId11" w:tooltip="Garonne" w:history="1">
              <w:r w:rsidR="00D04C01" w:rsidRPr="0092443E">
                <w:rPr>
                  <w:rStyle w:val="Hyperlink"/>
                  <w:color w:val="000000" w:themeColor="text1"/>
                  <w:u w:val="none"/>
                </w:rPr>
                <w:t>Garonne</w:t>
              </w:r>
            </w:hyperlink>
          </w:p>
        </w:tc>
      </w:tr>
      <w:tr w:rsidR="00D04C01" w:rsidRPr="0092443E" w:rsidTr="002261C6">
        <w:trPr>
          <w:tblCellSpacing w:w="6" w:type="dxa"/>
        </w:trPr>
        <w:tc>
          <w:tcPr>
            <w:tcW w:w="2022" w:type="dxa"/>
            <w:vAlign w:val="center"/>
            <w:hideMark/>
          </w:tcPr>
          <w:p w:rsidR="00D04C01" w:rsidRPr="0092443E" w:rsidRDefault="00D04C01" w:rsidP="0092443E">
            <w:pPr>
              <w:pStyle w:val="Com12"/>
            </w:pPr>
            <w:r w:rsidRPr="0092443E">
              <w:t>Stroomt door</w:t>
            </w:r>
          </w:p>
        </w:tc>
        <w:tc>
          <w:tcPr>
            <w:tcW w:w="3526" w:type="dxa"/>
            <w:vAlign w:val="center"/>
            <w:hideMark/>
          </w:tcPr>
          <w:p w:rsidR="00D04C01" w:rsidRPr="0092443E" w:rsidRDefault="005C2791" w:rsidP="0092443E">
            <w:pPr>
              <w:pStyle w:val="Com12"/>
            </w:pPr>
            <w:hyperlink r:id="rId12" w:tooltip="Midi-Pyrénées" w:history="1">
              <w:r w:rsidR="00D04C01" w:rsidRPr="0092443E">
                <w:rPr>
                  <w:rStyle w:val="Hyperlink"/>
                  <w:color w:val="000000" w:themeColor="text1"/>
                  <w:u w:val="none"/>
                </w:rPr>
                <w:t>Midi-Pyrénées</w:t>
              </w:r>
            </w:hyperlink>
            <w:r w:rsidR="00D04C01" w:rsidRPr="0092443E">
              <w:t xml:space="preserve">, </w:t>
            </w:r>
            <w:hyperlink r:id="rId13" w:tooltip="Aquitanië" w:history="1">
              <w:r w:rsidR="00D04C01" w:rsidRPr="0092443E">
                <w:rPr>
                  <w:rStyle w:val="Hyperlink"/>
                  <w:color w:val="000000" w:themeColor="text1"/>
                  <w:u w:val="none"/>
                </w:rPr>
                <w:t>Aquitanië</w:t>
              </w:r>
            </w:hyperlink>
          </w:p>
        </w:tc>
      </w:tr>
    </w:tbl>
    <w:p w:rsidR="0092443E" w:rsidRDefault="0092443E" w:rsidP="0092443E">
      <w:pPr>
        <w:pStyle w:val="Com12"/>
      </w:pPr>
    </w:p>
    <w:p w:rsidR="0092443E" w:rsidRDefault="0092443E" w:rsidP="0092443E">
      <w:pPr>
        <w:pStyle w:val="BusTic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66040</wp:posOffset>
            </wp:positionV>
            <wp:extent cx="2522220" cy="1584960"/>
            <wp:effectExtent l="133350" t="38100" r="68580" b="72390"/>
            <wp:wrapSquare wrapText="bothSides"/>
            <wp:docPr id="1" name="Afbeelding 3" descr="De Baï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aïse">
                      <a:hlinkClick r:id="rId14" tooltip="&quot;De Baïse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20" cy="15849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D04C01" w:rsidRPr="0092443E">
        <w:t xml:space="preserve">De </w:t>
      </w:r>
      <w:r w:rsidR="00D04C01" w:rsidRPr="0092443E">
        <w:rPr>
          <w:bCs/>
        </w:rPr>
        <w:t>Baïse</w:t>
      </w:r>
      <w:r w:rsidR="00D04C01" w:rsidRPr="0092443E">
        <w:t xml:space="preserve"> is een </w:t>
      </w:r>
      <w:hyperlink r:id="rId16" w:tooltip="Rivier" w:history="1">
        <w:r w:rsidR="00D04C01" w:rsidRPr="0092443E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="00D04C01" w:rsidRPr="0092443E">
        <w:t xml:space="preserve"> in </w:t>
      </w:r>
      <w:hyperlink r:id="rId17" w:tooltip="Frankrijk" w:history="1">
        <w:r w:rsidR="00D04C01" w:rsidRPr="0092443E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="00D04C01" w:rsidRPr="0092443E">
        <w:t xml:space="preserve">. </w:t>
      </w:r>
    </w:p>
    <w:p w:rsidR="00D04C01" w:rsidRPr="0092443E" w:rsidRDefault="00D04C01" w:rsidP="0092443E">
      <w:pPr>
        <w:pStyle w:val="BusTic"/>
      </w:pPr>
      <w:r w:rsidRPr="0092443E">
        <w:t xml:space="preserve">Hij ontspringt op het </w:t>
      </w:r>
      <w:r w:rsidRPr="0092443E">
        <w:rPr>
          <w:iCs/>
        </w:rPr>
        <w:t xml:space="preserve">plateau van </w:t>
      </w:r>
      <w:hyperlink r:id="rId18" w:tooltip="Lannemezan" w:history="1">
        <w:r w:rsidRPr="0092443E">
          <w:rPr>
            <w:rStyle w:val="Hyperlink"/>
            <w:rFonts w:eastAsiaTheme="majorEastAsia"/>
            <w:iCs/>
            <w:color w:val="000000" w:themeColor="text1"/>
            <w:u w:val="none"/>
          </w:rPr>
          <w:t>Lannemezan</w:t>
        </w:r>
      </w:hyperlink>
      <w:r w:rsidRPr="0092443E">
        <w:t xml:space="preserve"> bij </w:t>
      </w:r>
      <w:r w:rsidRPr="0092443E">
        <w:rPr>
          <w:iCs/>
        </w:rPr>
        <w:t>Capvern-les-Bains</w:t>
      </w:r>
      <w:r w:rsidRPr="0092443E">
        <w:t xml:space="preserve">, in de </w:t>
      </w:r>
      <w:hyperlink r:id="rId19" w:tooltip="Hautes-Pyrénées" w:history="1">
        <w:r w:rsidRPr="0092443E">
          <w:rPr>
            <w:rStyle w:val="Hyperlink"/>
            <w:rFonts w:eastAsiaTheme="majorEastAsia"/>
            <w:color w:val="000000" w:themeColor="text1"/>
            <w:u w:val="none"/>
          </w:rPr>
          <w:t>Hoge Pyreneeën</w:t>
        </w:r>
      </w:hyperlink>
      <w:r w:rsidRPr="0092443E">
        <w:t xml:space="preserve">, en mondt uit in de </w:t>
      </w:r>
      <w:hyperlink r:id="rId20" w:tooltip="Garonne" w:history="1">
        <w:r w:rsidRPr="0092443E">
          <w:rPr>
            <w:rStyle w:val="Hyperlink"/>
            <w:rFonts w:eastAsiaTheme="majorEastAsia"/>
            <w:color w:val="000000" w:themeColor="text1"/>
            <w:u w:val="none"/>
          </w:rPr>
          <w:t>Garonne</w:t>
        </w:r>
      </w:hyperlink>
      <w:r w:rsidRPr="0092443E">
        <w:t xml:space="preserve"> bij </w:t>
      </w:r>
      <w:hyperlink r:id="rId21" w:tooltip="Aiguillon" w:history="1">
        <w:r w:rsidRPr="0092443E">
          <w:rPr>
            <w:rStyle w:val="Hyperlink"/>
            <w:rFonts w:eastAsiaTheme="majorEastAsia"/>
            <w:color w:val="000000" w:themeColor="text1"/>
            <w:u w:val="none"/>
          </w:rPr>
          <w:t>Aiguillon</w:t>
        </w:r>
      </w:hyperlink>
    </w:p>
    <w:p w:rsidR="0092443E" w:rsidRDefault="0092443E" w:rsidP="0092443E">
      <w:pPr>
        <w:pStyle w:val="BusTic"/>
        <w:numPr>
          <w:ilvl w:val="0"/>
          <w:numId w:val="0"/>
        </w:numPr>
      </w:pPr>
    </w:p>
    <w:p w:rsidR="0092443E" w:rsidRPr="0092443E" w:rsidRDefault="00D04C01" w:rsidP="0092443E">
      <w:pPr>
        <w:pStyle w:val="BusTic"/>
        <w:numPr>
          <w:ilvl w:val="0"/>
          <w:numId w:val="0"/>
        </w:numPr>
        <w:rPr>
          <w:b/>
        </w:rPr>
      </w:pPr>
      <w:r w:rsidRPr="0092443E">
        <w:rPr>
          <w:b/>
        </w:rPr>
        <w:t xml:space="preserve">De belangrijkste zijrivieren zijn </w:t>
      </w:r>
    </w:p>
    <w:p w:rsidR="0092443E" w:rsidRDefault="0092443E" w:rsidP="0092443E">
      <w:pPr>
        <w:pStyle w:val="BusTic"/>
        <w:numPr>
          <w:ilvl w:val="0"/>
          <w:numId w:val="18"/>
        </w:numPr>
        <w:ind w:left="567" w:hanging="567"/>
      </w:pPr>
      <w:r w:rsidRPr="0092443E">
        <w:t>D</w:t>
      </w:r>
      <w:r w:rsidR="00D04C01" w:rsidRPr="0092443E">
        <w:t>e</w:t>
      </w:r>
      <w:r>
        <w:t xml:space="preserve"> </w:t>
      </w:r>
      <w:r w:rsidR="00D04C01" w:rsidRPr="0092443E">
        <w:t xml:space="preserve">Kleine Baïse, </w:t>
      </w:r>
    </w:p>
    <w:p w:rsidR="0092443E" w:rsidRDefault="0092443E" w:rsidP="0092443E">
      <w:pPr>
        <w:pStyle w:val="BusTic"/>
        <w:numPr>
          <w:ilvl w:val="0"/>
          <w:numId w:val="18"/>
        </w:numPr>
        <w:ind w:left="567" w:hanging="567"/>
      </w:pPr>
      <w:r w:rsidRPr="0092443E">
        <w:t>D</w:t>
      </w:r>
      <w:r w:rsidR="00D04C01" w:rsidRPr="0092443E">
        <w:t>e</w:t>
      </w:r>
      <w:r>
        <w:t xml:space="preserve"> </w:t>
      </w:r>
      <w:r w:rsidR="00D04C01" w:rsidRPr="0092443E">
        <w:t xml:space="preserve">Baïsole </w:t>
      </w:r>
    </w:p>
    <w:p w:rsidR="0092443E" w:rsidRDefault="0092443E" w:rsidP="0092443E">
      <w:pPr>
        <w:pStyle w:val="BusTic"/>
        <w:numPr>
          <w:ilvl w:val="0"/>
          <w:numId w:val="18"/>
        </w:numPr>
        <w:ind w:left="567" w:hanging="567"/>
      </w:pPr>
      <w:r>
        <w:t xml:space="preserve">De </w:t>
      </w:r>
      <w:r w:rsidR="00D04C01" w:rsidRPr="0092443E">
        <w:t xml:space="preserve">Gélise. </w:t>
      </w:r>
    </w:p>
    <w:p w:rsidR="0092443E" w:rsidRDefault="0092443E" w:rsidP="0092443E">
      <w:pPr>
        <w:pStyle w:val="BusTic"/>
        <w:numPr>
          <w:ilvl w:val="0"/>
          <w:numId w:val="0"/>
        </w:numPr>
      </w:pPr>
    </w:p>
    <w:p w:rsidR="00D04C01" w:rsidRPr="0092443E" w:rsidRDefault="00D04C01" w:rsidP="0092443E">
      <w:pPr>
        <w:pStyle w:val="BusTic"/>
        <w:numPr>
          <w:ilvl w:val="0"/>
          <w:numId w:val="0"/>
        </w:numPr>
        <w:ind w:left="284" w:hanging="284"/>
        <w:rPr>
          <w:b/>
        </w:rPr>
      </w:pPr>
      <w:r w:rsidRPr="0092443E">
        <w:rPr>
          <w:b/>
        </w:rPr>
        <w:t>De rivier stroomt door de volgende departementen en steden:</w:t>
      </w:r>
      <w:r w:rsidR="0092443E" w:rsidRPr="0092443E">
        <w:rPr>
          <w:b/>
          <w:noProof/>
        </w:rPr>
        <w:t xml:space="preserve"> </w:t>
      </w:r>
    </w:p>
    <w:p w:rsidR="0092443E" w:rsidRPr="0092443E" w:rsidRDefault="0092443E" w:rsidP="0092443E">
      <w:pPr>
        <w:pStyle w:val="Com12"/>
      </w:pPr>
      <w:r w:rsidRPr="0092443E">
        <w:rPr>
          <w:b/>
        </w:rPr>
        <w:t>I</w:t>
      </w:r>
      <w:r w:rsidR="00D04C01" w:rsidRPr="0092443E">
        <w:rPr>
          <w:b/>
        </w:rPr>
        <w:t>n</w:t>
      </w:r>
      <w:r>
        <w:rPr>
          <w:b/>
        </w:rPr>
        <w:t xml:space="preserve"> </w:t>
      </w:r>
      <w:r w:rsidR="00D04C01" w:rsidRPr="0092443E">
        <w:rPr>
          <w:b/>
        </w:rPr>
        <w:t>de regio</w:t>
      </w:r>
      <w:r w:rsidR="00D04C01" w:rsidRPr="0092443E">
        <w:t xml:space="preserve"> </w:t>
      </w:r>
      <w:hyperlink r:id="rId22" w:tooltip="Midi-Pyrénées" w:history="1">
        <w:r w:rsidR="00D04C01" w:rsidRPr="0092443E">
          <w:rPr>
            <w:rStyle w:val="Hyperlink"/>
            <w:b/>
            <w:color w:val="000000" w:themeColor="text1"/>
            <w:u w:val="none"/>
          </w:rPr>
          <w:t>Midi-Pyrénées</w:t>
        </w:r>
      </w:hyperlink>
      <w:r w:rsidRPr="0092443E">
        <w:t xml:space="preserve">, </w:t>
      </w:r>
      <w:hyperlink r:id="rId23" w:tooltip="Hautes-Pyrénées" w:history="1">
        <w:r w:rsidR="00D04C01" w:rsidRPr="0092443E">
          <w:rPr>
            <w:rStyle w:val="Hyperlink"/>
            <w:b/>
            <w:color w:val="000000" w:themeColor="text1"/>
            <w:u w:val="none"/>
          </w:rPr>
          <w:t>Hautes-Pyrénées</w:t>
        </w:r>
      </w:hyperlink>
      <w:r w:rsidR="00D04C01" w:rsidRPr="0092443E">
        <w:t xml:space="preserve">: </w:t>
      </w:r>
    </w:p>
    <w:p w:rsidR="00D04C01" w:rsidRPr="0092443E" w:rsidRDefault="005C2791" w:rsidP="0092443E">
      <w:pPr>
        <w:pStyle w:val="Com12"/>
        <w:keepLines w:val="0"/>
        <w:numPr>
          <w:ilvl w:val="0"/>
          <w:numId w:val="22"/>
        </w:numPr>
        <w:ind w:left="567" w:hanging="567"/>
      </w:pPr>
      <w:hyperlink r:id="rId24" w:tooltip="Lannemezan" w:history="1">
        <w:r w:rsidR="00D04C01" w:rsidRPr="0092443E">
          <w:rPr>
            <w:rStyle w:val="Hyperlink"/>
            <w:color w:val="000000" w:themeColor="text1"/>
            <w:u w:val="none"/>
          </w:rPr>
          <w:t>Lannemezan</w:t>
        </w:r>
      </w:hyperlink>
    </w:p>
    <w:p w:rsidR="0092443E" w:rsidRPr="0092443E" w:rsidRDefault="005C2791" w:rsidP="0092443E">
      <w:pPr>
        <w:pStyle w:val="Com12"/>
      </w:pPr>
      <w:hyperlink r:id="rId25" w:tooltip="Gers (departement)" w:history="1">
        <w:r w:rsidR="00D04C01" w:rsidRPr="0092443E">
          <w:rPr>
            <w:rStyle w:val="Hyperlink"/>
            <w:b/>
            <w:color w:val="000000" w:themeColor="text1"/>
            <w:u w:val="none"/>
          </w:rPr>
          <w:t>Gers</w:t>
        </w:r>
      </w:hyperlink>
      <w:r w:rsidR="00D04C01" w:rsidRPr="0092443E">
        <w:t xml:space="preserve">: </w:t>
      </w:r>
    </w:p>
    <w:p w:rsidR="0092443E" w:rsidRDefault="005C2791" w:rsidP="0092443E">
      <w:pPr>
        <w:pStyle w:val="Com12"/>
        <w:keepLines w:val="0"/>
        <w:numPr>
          <w:ilvl w:val="0"/>
          <w:numId w:val="23"/>
        </w:numPr>
        <w:ind w:left="567" w:hanging="567"/>
      </w:pPr>
      <w:hyperlink r:id="rId26" w:tooltip="Mirande" w:history="1">
        <w:r w:rsidR="00D04C01" w:rsidRPr="0092443E">
          <w:rPr>
            <w:rStyle w:val="Hyperlink"/>
            <w:color w:val="000000" w:themeColor="text1"/>
            <w:u w:val="none"/>
          </w:rPr>
          <w:t>Mirande</w:t>
        </w:r>
      </w:hyperlink>
      <w:r w:rsidR="00D04C01" w:rsidRPr="0092443E">
        <w:t>,</w:t>
      </w:r>
    </w:p>
    <w:p w:rsidR="0092443E" w:rsidRDefault="005C2791" w:rsidP="0092443E">
      <w:pPr>
        <w:pStyle w:val="Com12"/>
        <w:keepLines w:val="0"/>
        <w:numPr>
          <w:ilvl w:val="0"/>
          <w:numId w:val="23"/>
        </w:numPr>
        <w:ind w:left="567" w:hanging="567"/>
      </w:pPr>
      <w:hyperlink r:id="rId27" w:tooltip="Castéra-Verduzan" w:history="1">
        <w:r w:rsidR="00D04C01" w:rsidRPr="0092443E">
          <w:rPr>
            <w:rStyle w:val="Hyperlink"/>
            <w:color w:val="000000" w:themeColor="text1"/>
            <w:u w:val="none"/>
          </w:rPr>
          <w:t>Castéra-Verduzan</w:t>
        </w:r>
      </w:hyperlink>
      <w:r w:rsidR="00D04C01" w:rsidRPr="0092443E">
        <w:t xml:space="preserve">, </w:t>
      </w:r>
    </w:p>
    <w:p w:rsidR="00D04C01" w:rsidRPr="0092443E" w:rsidRDefault="005C2791" w:rsidP="0092443E">
      <w:pPr>
        <w:pStyle w:val="Com12"/>
        <w:keepLines w:val="0"/>
        <w:numPr>
          <w:ilvl w:val="0"/>
          <w:numId w:val="23"/>
        </w:numPr>
        <w:ind w:left="567" w:hanging="567"/>
      </w:pPr>
      <w:hyperlink r:id="rId28" w:tooltip="Condom" w:history="1">
        <w:r w:rsidR="00D04C01" w:rsidRPr="0092443E">
          <w:rPr>
            <w:rStyle w:val="Hyperlink"/>
            <w:color w:val="000000" w:themeColor="text1"/>
            <w:u w:val="none"/>
          </w:rPr>
          <w:t>Condom</w:t>
        </w:r>
      </w:hyperlink>
    </w:p>
    <w:p w:rsidR="0092443E" w:rsidRPr="0092443E" w:rsidRDefault="0092443E" w:rsidP="0092443E">
      <w:pPr>
        <w:pStyle w:val="Com12"/>
      </w:pPr>
      <w:r w:rsidRPr="0092443E">
        <w:rPr>
          <w:b/>
        </w:rPr>
        <w:t>I</w:t>
      </w:r>
      <w:r w:rsidR="00D04C01" w:rsidRPr="0092443E">
        <w:rPr>
          <w:b/>
        </w:rPr>
        <w:t>n</w:t>
      </w:r>
      <w:r w:rsidRPr="0092443E">
        <w:rPr>
          <w:b/>
        </w:rPr>
        <w:t xml:space="preserve"> </w:t>
      </w:r>
      <w:r w:rsidR="00D04C01" w:rsidRPr="0092443E">
        <w:rPr>
          <w:b/>
        </w:rPr>
        <w:t>de regio</w:t>
      </w:r>
      <w:r w:rsidR="00D04C01" w:rsidRPr="0092443E">
        <w:t xml:space="preserve"> </w:t>
      </w:r>
      <w:hyperlink r:id="rId29" w:tooltip="Aquitanië" w:history="1">
        <w:r w:rsidR="00D04C01" w:rsidRPr="0092443E">
          <w:rPr>
            <w:rStyle w:val="Hyperlink"/>
            <w:b/>
            <w:color w:val="000000" w:themeColor="text1"/>
            <w:u w:val="none"/>
          </w:rPr>
          <w:t>Aquitanië</w:t>
        </w:r>
      </w:hyperlink>
      <w:r w:rsidR="00D04C01" w:rsidRPr="0092443E">
        <w:t xml:space="preserve"> </w:t>
      </w:r>
      <w:hyperlink r:id="rId30" w:tooltip="Lot-et-Garonne" w:history="1">
        <w:r w:rsidR="00D04C01" w:rsidRPr="0092443E">
          <w:rPr>
            <w:rStyle w:val="Hyperlink"/>
            <w:b/>
            <w:color w:val="000000" w:themeColor="text1"/>
            <w:u w:val="none"/>
          </w:rPr>
          <w:t>Lot-et-Garonne</w:t>
        </w:r>
      </w:hyperlink>
      <w:r w:rsidR="00D04C01" w:rsidRPr="0092443E">
        <w:t xml:space="preserve">: </w:t>
      </w:r>
    </w:p>
    <w:p w:rsidR="0092443E" w:rsidRDefault="005C2791" w:rsidP="0092443E">
      <w:pPr>
        <w:pStyle w:val="Com12"/>
        <w:keepLines w:val="0"/>
        <w:numPr>
          <w:ilvl w:val="0"/>
          <w:numId w:val="24"/>
        </w:numPr>
        <w:ind w:left="567" w:hanging="567"/>
      </w:pPr>
      <w:hyperlink r:id="rId31" w:tooltip="Nérac" w:history="1">
        <w:r w:rsidR="00D04C01" w:rsidRPr="0092443E">
          <w:rPr>
            <w:rStyle w:val="Hyperlink"/>
            <w:color w:val="000000" w:themeColor="text1"/>
            <w:u w:val="none"/>
          </w:rPr>
          <w:t>Nérac</w:t>
        </w:r>
      </w:hyperlink>
      <w:r w:rsidR="00D04C01" w:rsidRPr="0092443E">
        <w:t>,</w:t>
      </w:r>
    </w:p>
    <w:p w:rsidR="00D04C01" w:rsidRPr="0092443E" w:rsidRDefault="005C2791" w:rsidP="0092443E">
      <w:pPr>
        <w:pStyle w:val="Com12"/>
        <w:keepLines w:val="0"/>
        <w:numPr>
          <w:ilvl w:val="0"/>
          <w:numId w:val="24"/>
        </w:numPr>
        <w:ind w:left="567" w:hanging="567"/>
      </w:pPr>
      <w:hyperlink r:id="rId32" w:tooltip="Lavardac" w:history="1">
        <w:r w:rsidR="00D04C01" w:rsidRPr="0092443E">
          <w:rPr>
            <w:rStyle w:val="Hyperlink"/>
            <w:color w:val="000000" w:themeColor="text1"/>
            <w:u w:val="none"/>
          </w:rPr>
          <w:t>Lavardac</w:t>
        </w:r>
      </w:hyperlink>
    </w:p>
    <w:p w:rsidR="007C53C1" w:rsidRPr="0092443E" w:rsidRDefault="007C53C1" w:rsidP="0092443E">
      <w:pPr>
        <w:pStyle w:val="Com12"/>
      </w:pPr>
    </w:p>
    <w:sectPr w:rsidR="007C53C1" w:rsidRPr="0092443E" w:rsidSect="00CD4559">
      <w:headerReference w:type="even" r:id="rId33"/>
      <w:headerReference w:type="default" r:id="rId34"/>
      <w:footerReference w:type="default" r:id="rId35"/>
      <w:headerReference w:type="first" r:id="rId36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628" w:rsidRDefault="005A4628" w:rsidP="00A64884">
      <w:r>
        <w:separator/>
      </w:r>
    </w:p>
  </w:endnote>
  <w:endnote w:type="continuationSeparator" w:id="0">
    <w:p w:rsidR="005A4628" w:rsidRDefault="005A4628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92443E">
    <w:pPr>
      <w:pStyle w:val="Voettekst"/>
      <w:jc w:val="right"/>
      <w:rPr>
        <w:rFonts w:asciiTheme="majorHAnsi" w:hAnsiTheme="majorHAnsi"/>
        <w:b/>
      </w:rPr>
    </w:pPr>
    <w:r w:rsidRPr="005C2791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5C2791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C2791" w:rsidRPr="00A64884">
          <w:rPr>
            <w:rFonts w:asciiTheme="majorHAnsi" w:hAnsiTheme="majorHAnsi"/>
            <w:b/>
          </w:rPr>
          <w:fldChar w:fldCharType="separate"/>
        </w:r>
        <w:r w:rsidR="002261C6">
          <w:rPr>
            <w:rFonts w:asciiTheme="majorHAnsi" w:hAnsiTheme="majorHAnsi"/>
            <w:b/>
            <w:noProof/>
          </w:rPr>
          <w:t>1</w:t>
        </w:r>
        <w:r w:rsidR="005C2791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628" w:rsidRDefault="005A4628" w:rsidP="00A64884">
      <w:r>
        <w:separator/>
      </w:r>
    </w:p>
  </w:footnote>
  <w:footnote w:type="continuationSeparator" w:id="0">
    <w:p w:rsidR="005A4628" w:rsidRDefault="005A4628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C279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2443E">
      <w:rPr>
        <w:rFonts w:asciiTheme="majorHAnsi" w:hAnsiTheme="majorHAnsi"/>
        <w:b/>
        <w:sz w:val="24"/>
        <w:szCs w:val="24"/>
      </w:rPr>
      <w:t xml:space="preserve">De Baïse </w:t>
    </w:r>
  </w:p>
  <w:p w:rsidR="00A64884" w:rsidRDefault="005C2791" w:rsidP="00A64884">
    <w:pPr>
      <w:pStyle w:val="Koptekst"/>
      <w:jc w:val="center"/>
    </w:pPr>
    <w:r w:rsidRPr="005C2791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C279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C5F8A"/>
    <w:multiLevelType w:val="hybridMultilevel"/>
    <w:tmpl w:val="F982AD16"/>
    <w:lvl w:ilvl="0" w:tplc="1020FB8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30009"/>
    <w:multiLevelType w:val="multilevel"/>
    <w:tmpl w:val="0D3A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F300D4"/>
    <w:multiLevelType w:val="hybridMultilevel"/>
    <w:tmpl w:val="D4263CCE"/>
    <w:lvl w:ilvl="0" w:tplc="1020FB8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A712E6"/>
    <w:multiLevelType w:val="hybridMultilevel"/>
    <w:tmpl w:val="77FEB6DE"/>
    <w:lvl w:ilvl="0" w:tplc="1020FB8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F61BF"/>
    <w:multiLevelType w:val="hybridMultilevel"/>
    <w:tmpl w:val="2DDE13FA"/>
    <w:lvl w:ilvl="0" w:tplc="1020FB8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501051"/>
    <w:multiLevelType w:val="hybridMultilevel"/>
    <w:tmpl w:val="5EA0B15A"/>
    <w:lvl w:ilvl="0" w:tplc="1020FB8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7C46A5"/>
    <w:multiLevelType w:val="hybridMultilevel"/>
    <w:tmpl w:val="FBE4EA9A"/>
    <w:lvl w:ilvl="0" w:tplc="1020FB8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8E2224"/>
    <w:multiLevelType w:val="hybridMultilevel"/>
    <w:tmpl w:val="D830244A"/>
    <w:lvl w:ilvl="0" w:tplc="1020FB8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13"/>
  </w:num>
  <w:num w:numId="4">
    <w:abstractNumId w:val="7"/>
  </w:num>
  <w:num w:numId="5">
    <w:abstractNumId w:val="2"/>
  </w:num>
  <w:num w:numId="6">
    <w:abstractNumId w:val="8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9"/>
  </w:num>
  <w:num w:numId="15">
    <w:abstractNumId w:val="9"/>
  </w:num>
  <w:num w:numId="16">
    <w:abstractNumId w:val="9"/>
  </w:num>
  <w:num w:numId="17">
    <w:abstractNumId w:val="1"/>
  </w:num>
  <w:num w:numId="18">
    <w:abstractNumId w:val="12"/>
  </w:num>
  <w:num w:numId="19">
    <w:abstractNumId w:val="5"/>
  </w:num>
  <w:num w:numId="20">
    <w:abstractNumId w:val="6"/>
  </w:num>
  <w:num w:numId="21">
    <w:abstractNumId w:val="3"/>
  </w:num>
  <w:num w:numId="22">
    <w:abstractNumId w:val="0"/>
  </w:num>
  <w:num w:numId="23">
    <w:abstractNumId w:val="4"/>
  </w:num>
  <w:num w:numId="24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261C6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4628"/>
    <w:rsid w:val="005A7210"/>
    <w:rsid w:val="005B02B4"/>
    <w:rsid w:val="005B22C4"/>
    <w:rsid w:val="005B3E47"/>
    <w:rsid w:val="005C2791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43E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4C01"/>
    <w:rsid w:val="00D07388"/>
    <w:rsid w:val="00D27B45"/>
    <w:rsid w:val="00D657D7"/>
    <w:rsid w:val="00D73C2F"/>
    <w:rsid w:val="00D73DC0"/>
    <w:rsid w:val="00D81AAE"/>
    <w:rsid w:val="00D92FA8"/>
    <w:rsid w:val="00DA02DA"/>
    <w:rsid w:val="00DB1C93"/>
    <w:rsid w:val="00DB789D"/>
    <w:rsid w:val="00DC021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92443E"/>
    <w:pPr>
      <w:numPr>
        <w:numId w:val="0"/>
      </w:numPr>
    </w:pPr>
    <w:rPr>
      <w:rFonts w:eastAsiaTheme="majorEastAsia"/>
      <w:color w:val="000000" w:themeColor="text1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2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93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Aquitani%C3%AB" TargetMode="External"/><Relationship Id="rId18" Type="http://schemas.openxmlformats.org/officeDocument/2006/relationships/hyperlink" Target="http://nl.wikipedia.org/wiki/Lannemezan" TargetMode="External"/><Relationship Id="rId26" Type="http://schemas.openxmlformats.org/officeDocument/2006/relationships/hyperlink" Target="http://nl.wikipedia.org/wiki/Mirand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Aiguillon" TargetMode="External"/><Relationship Id="rId34" Type="http://schemas.openxmlformats.org/officeDocument/2006/relationships/header" Target="header2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Midi-Pyr%C3%A9n%C3%A9es" TargetMode="External"/><Relationship Id="rId17" Type="http://schemas.openxmlformats.org/officeDocument/2006/relationships/hyperlink" Target="http://nl.wikipedia.org/wiki/Frankrijk" TargetMode="External"/><Relationship Id="rId25" Type="http://schemas.openxmlformats.org/officeDocument/2006/relationships/hyperlink" Target="http://nl.wikipedia.org/wiki/Gers_(departement)" TargetMode="External"/><Relationship Id="rId33" Type="http://schemas.openxmlformats.org/officeDocument/2006/relationships/header" Target="header1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vier" TargetMode="External"/><Relationship Id="rId20" Type="http://schemas.openxmlformats.org/officeDocument/2006/relationships/hyperlink" Target="http://nl.wikipedia.org/wiki/Garonne" TargetMode="External"/><Relationship Id="rId29" Type="http://schemas.openxmlformats.org/officeDocument/2006/relationships/hyperlink" Target="http://nl.wikipedia.org/wiki/Aquitani%C3%AB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Garonne" TargetMode="External"/><Relationship Id="rId24" Type="http://schemas.openxmlformats.org/officeDocument/2006/relationships/hyperlink" Target="http://nl.wikipedia.org/wiki/Lannemezan" TargetMode="External"/><Relationship Id="rId32" Type="http://schemas.openxmlformats.org/officeDocument/2006/relationships/hyperlink" Target="http://nl.wikipedia.org/wiki/Lavardac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://nl.wikipedia.org/wiki/Hautes-Pyr%C3%A9n%C3%A9es" TargetMode="External"/><Relationship Id="rId28" Type="http://schemas.openxmlformats.org/officeDocument/2006/relationships/hyperlink" Target="http://nl.wikipedia.org/wiki/Condom" TargetMode="External"/><Relationship Id="rId36" Type="http://schemas.openxmlformats.org/officeDocument/2006/relationships/header" Target="header3.xml"/><Relationship Id="rId10" Type="http://schemas.openxmlformats.org/officeDocument/2006/relationships/hyperlink" Target="http://nl.wikipedia.org/wiki/Pyrenee%C3%ABn" TargetMode="External"/><Relationship Id="rId19" Type="http://schemas.openxmlformats.org/officeDocument/2006/relationships/hyperlink" Target="http://nl.wikipedia.org/wiki/Hautes-Pyr%C3%A9n%C3%A9es" TargetMode="External"/><Relationship Id="rId31" Type="http://schemas.openxmlformats.org/officeDocument/2006/relationships/hyperlink" Target="http://nl.wikipedia.org/wiki/N%C3%A9ra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Bestand:Baise_kanalbruecke.jpg" TargetMode="External"/><Relationship Id="rId22" Type="http://schemas.openxmlformats.org/officeDocument/2006/relationships/hyperlink" Target="http://nl.wikipedia.org/wiki/Midi-Pyr%C3%A9n%C3%A9es" TargetMode="External"/><Relationship Id="rId27" Type="http://schemas.openxmlformats.org/officeDocument/2006/relationships/hyperlink" Target="http://nl.wikipedia.org/wiki/Cast%C3%A9ra-Verduzan" TargetMode="External"/><Relationship Id="rId30" Type="http://schemas.openxmlformats.org/officeDocument/2006/relationships/hyperlink" Target="http://nl.wikipedia.org/wiki/Lot-et-Garonne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363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2010-07-21T07:38:00Z</dcterms:created>
  <dcterms:modified xsi:type="dcterms:W3CDTF">2010-07-21T09:42:00Z</dcterms:modified>
  <cp:category>2010</cp:category>
</cp:coreProperties>
</file>