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6D" w:rsidRPr="005B5B23" w:rsidRDefault="00E8106D" w:rsidP="005B5B23">
      <w:pPr>
        <w:pStyle w:val="Com12"/>
        <w:rPr>
          <w:b/>
          <w:color w:val="000000" w:themeColor="text1"/>
        </w:rPr>
      </w:pPr>
      <w:r w:rsidRPr="005B5B23">
        <w:rPr>
          <w:b/>
          <w:color w:val="000000" w:themeColor="text1"/>
        </w:rPr>
        <w:t>Armançon</w:t>
      </w:r>
    </w:p>
    <w:tbl>
      <w:tblPr>
        <w:tblW w:w="4452" w:type="dxa"/>
        <w:tblCellSpacing w:w="7" w:type="dxa"/>
        <w:tblInd w:w="240" w:type="dxa"/>
        <w:tblCellMar>
          <w:left w:w="0" w:type="dxa"/>
          <w:right w:w="0" w:type="dxa"/>
        </w:tblCellMar>
        <w:tblLook w:val="04A0"/>
      </w:tblPr>
      <w:tblGrid>
        <w:gridCol w:w="2042"/>
        <w:gridCol w:w="2410"/>
      </w:tblGrid>
      <w:tr w:rsidR="00E8106D" w:rsidRPr="005B5B23" w:rsidTr="005B5B23">
        <w:trPr>
          <w:tblCellSpacing w:w="7" w:type="dxa"/>
        </w:trPr>
        <w:tc>
          <w:tcPr>
            <w:tcW w:w="2021" w:type="dxa"/>
            <w:vAlign w:val="center"/>
            <w:hideMark/>
          </w:tcPr>
          <w:p w:rsidR="00E8106D" w:rsidRPr="005B5B23" w:rsidRDefault="00B762A7" w:rsidP="005B5B23">
            <w:pPr>
              <w:pStyle w:val="Com12"/>
              <w:rPr>
                <w:bCs/>
                <w:color w:val="000000" w:themeColor="text1"/>
              </w:rPr>
            </w:pPr>
            <w:hyperlink r:id="rId7" w:tooltip="Lengte (meetkunde)" w:history="1">
              <w:r w:rsidR="00E8106D" w:rsidRPr="005B5B23">
                <w:rPr>
                  <w:rStyle w:val="Hyperlink"/>
                  <w:rFonts w:eastAsiaTheme="majorEastAsia"/>
                  <w:bCs/>
                  <w:color w:val="000000" w:themeColor="text1"/>
                  <w:u w:val="none"/>
                </w:rPr>
                <w:t>Lengte</w:t>
              </w:r>
            </w:hyperlink>
          </w:p>
        </w:tc>
        <w:tc>
          <w:tcPr>
            <w:tcW w:w="2389" w:type="dxa"/>
            <w:vAlign w:val="center"/>
            <w:hideMark/>
          </w:tcPr>
          <w:p w:rsidR="00E8106D" w:rsidRPr="005B5B23" w:rsidRDefault="00E8106D" w:rsidP="005B5B23">
            <w:pPr>
              <w:pStyle w:val="Com12"/>
              <w:rPr>
                <w:color w:val="000000" w:themeColor="text1"/>
              </w:rPr>
            </w:pPr>
            <w:r w:rsidRPr="005B5B23">
              <w:rPr>
                <w:color w:val="000000" w:themeColor="text1"/>
              </w:rPr>
              <w:t>174 km</w:t>
            </w:r>
          </w:p>
        </w:tc>
      </w:tr>
      <w:tr w:rsidR="00E8106D" w:rsidRPr="005B5B23" w:rsidTr="005B5B23">
        <w:trPr>
          <w:tblCellSpacing w:w="7" w:type="dxa"/>
        </w:trPr>
        <w:tc>
          <w:tcPr>
            <w:tcW w:w="2021" w:type="dxa"/>
            <w:vAlign w:val="center"/>
            <w:hideMark/>
          </w:tcPr>
          <w:p w:rsidR="00E8106D" w:rsidRPr="005B5B23" w:rsidRDefault="00E8106D" w:rsidP="005B5B23">
            <w:pPr>
              <w:pStyle w:val="Com12"/>
              <w:rPr>
                <w:bCs/>
                <w:color w:val="000000" w:themeColor="text1"/>
              </w:rPr>
            </w:pPr>
            <w:r w:rsidRPr="005B5B23">
              <w:rPr>
                <w:bCs/>
                <w:color w:val="000000" w:themeColor="text1"/>
              </w:rPr>
              <w:t>Van</w:t>
            </w:r>
          </w:p>
        </w:tc>
        <w:tc>
          <w:tcPr>
            <w:tcW w:w="2389" w:type="dxa"/>
            <w:vAlign w:val="center"/>
            <w:hideMark/>
          </w:tcPr>
          <w:p w:rsidR="00E8106D" w:rsidRPr="005B5B23" w:rsidRDefault="00B762A7" w:rsidP="005B5B23">
            <w:pPr>
              <w:pStyle w:val="Com12"/>
              <w:rPr>
                <w:color w:val="000000" w:themeColor="text1"/>
              </w:rPr>
            </w:pPr>
            <w:hyperlink r:id="rId8" w:tooltip="Meilly-sur-Rouvres" w:history="1">
              <w:r w:rsidR="00E8106D" w:rsidRPr="005B5B23">
                <w:rPr>
                  <w:rStyle w:val="Hyperlink"/>
                  <w:rFonts w:eastAsiaTheme="majorEastAsia"/>
                  <w:color w:val="000000" w:themeColor="text1"/>
                  <w:u w:val="none"/>
                </w:rPr>
                <w:t>Meilly-sur-Rouvres</w:t>
              </w:r>
            </w:hyperlink>
          </w:p>
        </w:tc>
      </w:tr>
      <w:tr w:rsidR="00E8106D" w:rsidRPr="005B5B23" w:rsidTr="005B5B23">
        <w:trPr>
          <w:tblCellSpacing w:w="7" w:type="dxa"/>
        </w:trPr>
        <w:tc>
          <w:tcPr>
            <w:tcW w:w="2021" w:type="dxa"/>
            <w:vAlign w:val="center"/>
            <w:hideMark/>
          </w:tcPr>
          <w:p w:rsidR="00E8106D" w:rsidRPr="005B5B23" w:rsidRDefault="00E8106D" w:rsidP="005B5B23">
            <w:pPr>
              <w:pStyle w:val="Com12"/>
              <w:rPr>
                <w:bCs/>
                <w:color w:val="000000" w:themeColor="text1"/>
              </w:rPr>
            </w:pPr>
            <w:r w:rsidRPr="005B5B23">
              <w:rPr>
                <w:bCs/>
                <w:color w:val="000000" w:themeColor="text1"/>
              </w:rPr>
              <w:t>Naar</w:t>
            </w:r>
          </w:p>
        </w:tc>
        <w:tc>
          <w:tcPr>
            <w:tcW w:w="2389" w:type="dxa"/>
            <w:vAlign w:val="center"/>
            <w:hideMark/>
          </w:tcPr>
          <w:p w:rsidR="00E8106D" w:rsidRPr="005B5B23" w:rsidRDefault="00B762A7" w:rsidP="005B5B23">
            <w:pPr>
              <w:pStyle w:val="Com12"/>
              <w:rPr>
                <w:color w:val="000000" w:themeColor="text1"/>
              </w:rPr>
            </w:pPr>
            <w:hyperlink r:id="rId9" w:tooltip="Yonne (rivier)" w:history="1">
              <w:r w:rsidR="00E8106D" w:rsidRPr="005B5B23">
                <w:rPr>
                  <w:rStyle w:val="Hyperlink"/>
                  <w:rFonts w:eastAsiaTheme="majorEastAsia"/>
                  <w:color w:val="000000" w:themeColor="text1"/>
                  <w:u w:val="none"/>
                </w:rPr>
                <w:t>YonneSeine</w:t>
              </w:r>
            </w:hyperlink>
          </w:p>
        </w:tc>
      </w:tr>
      <w:tr w:rsidR="00E8106D" w:rsidRPr="005B5B23" w:rsidTr="005B5B23">
        <w:trPr>
          <w:tblCellSpacing w:w="7" w:type="dxa"/>
        </w:trPr>
        <w:tc>
          <w:tcPr>
            <w:tcW w:w="2021" w:type="dxa"/>
            <w:vAlign w:val="center"/>
            <w:hideMark/>
          </w:tcPr>
          <w:p w:rsidR="00E8106D" w:rsidRPr="005B5B23" w:rsidRDefault="00E8106D" w:rsidP="005B5B23">
            <w:pPr>
              <w:pStyle w:val="Com12"/>
              <w:rPr>
                <w:bCs/>
                <w:color w:val="000000" w:themeColor="text1"/>
              </w:rPr>
            </w:pPr>
            <w:r w:rsidRPr="005B5B23">
              <w:rPr>
                <w:bCs/>
                <w:color w:val="000000" w:themeColor="text1"/>
              </w:rPr>
              <w:t>Stroomt door</w:t>
            </w:r>
          </w:p>
        </w:tc>
        <w:tc>
          <w:tcPr>
            <w:tcW w:w="2389" w:type="dxa"/>
            <w:vAlign w:val="center"/>
            <w:hideMark/>
          </w:tcPr>
          <w:p w:rsidR="00E8106D" w:rsidRPr="005B5B23" w:rsidRDefault="00B762A7" w:rsidP="005B5B23">
            <w:pPr>
              <w:pStyle w:val="Com12"/>
              <w:rPr>
                <w:color w:val="000000" w:themeColor="text1"/>
              </w:rPr>
            </w:pPr>
            <w:hyperlink r:id="rId10" w:tooltip="Bourgondië (regio)" w:history="1">
              <w:r w:rsidR="00E8106D" w:rsidRPr="005B5B23">
                <w:rPr>
                  <w:rStyle w:val="Hyperlink"/>
                  <w:rFonts w:eastAsiaTheme="majorEastAsia"/>
                  <w:color w:val="000000" w:themeColor="text1"/>
                  <w:u w:val="none"/>
                </w:rPr>
                <w:t>Bourgondië</w:t>
              </w:r>
            </w:hyperlink>
          </w:p>
        </w:tc>
      </w:tr>
      <w:tr w:rsidR="00E8106D" w:rsidRPr="005B5B23" w:rsidTr="005B5B23">
        <w:trPr>
          <w:tblCellSpacing w:w="7" w:type="dxa"/>
        </w:trPr>
        <w:tc>
          <w:tcPr>
            <w:tcW w:w="4424" w:type="dxa"/>
            <w:gridSpan w:val="2"/>
            <w:vAlign w:val="center"/>
            <w:hideMark/>
          </w:tcPr>
          <w:p w:rsidR="00E8106D" w:rsidRPr="005B5B23" w:rsidRDefault="00E8106D" w:rsidP="005B5B23">
            <w:pPr>
              <w:pStyle w:val="Com12"/>
              <w:rPr>
                <w:color w:val="000000" w:themeColor="text1"/>
              </w:rPr>
            </w:pPr>
            <w:r w:rsidRPr="005B5B23">
              <w:rPr>
                <w:noProof/>
                <w:color w:val="000000" w:themeColor="text1"/>
              </w:rPr>
              <w:drawing>
                <wp:inline distT="0" distB="0" distL="0" distR="0">
                  <wp:extent cx="2514600" cy="1885950"/>
                  <wp:effectExtent l="133350" t="19050" r="76200" b="57150"/>
                  <wp:docPr id="3" name="Afbeelding 3" descr="De Armançon">
                    <a:hlinkClick xmlns:a="http://schemas.openxmlformats.org/drawingml/2006/main" r:id="rId11" tooltip="&quot;De Armanç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Armançon">
                            <a:hlinkClick r:id="rId11" tooltip="&quot;De Armançon&quot;"/>
                          </pic:cNvPr>
                          <pic:cNvPicPr>
                            <a:picLocks noChangeAspect="1" noChangeArrowheads="1"/>
                          </pic:cNvPicPr>
                        </pic:nvPicPr>
                        <pic:blipFill>
                          <a:blip r:embed="rId12" cstate="print"/>
                          <a:srcRect/>
                          <a:stretch>
                            <a:fillRect/>
                          </a:stretch>
                        </pic:blipFill>
                        <pic:spPr bwMode="auto">
                          <a:xfrm>
                            <a:off x="0" y="0"/>
                            <a:ext cx="2514600" cy="18859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r>
    </w:tbl>
    <w:p w:rsidR="00E8106D" w:rsidRDefault="00E8106D" w:rsidP="005B5B23">
      <w:pPr>
        <w:pStyle w:val="BusTic"/>
      </w:pPr>
      <w:r w:rsidRPr="005B5B23">
        <w:t xml:space="preserve">De </w:t>
      </w:r>
      <w:r w:rsidRPr="005B5B23">
        <w:rPr>
          <w:bCs/>
        </w:rPr>
        <w:t>Armançon</w:t>
      </w:r>
      <w:r w:rsidRPr="005B5B23">
        <w:t xml:space="preserve"> is een rivier in </w:t>
      </w:r>
      <w:hyperlink r:id="rId13" w:tooltip="Bourgondië (regio)" w:history="1">
        <w:r w:rsidRPr="005B5B23">
          <w:rPr>
            <w:rStyle w:val="Hyperlink"/>
            <w:rFonts w:eastAsiaTheme="majorEastAsia"/>
            <w:color w:val="000000" w:themeColor="text1"/>
            <w:u w:val="none"/>
          </w:rPr>
          <w:t>Bourgondië</w:t>
        </w:r>
      </w:hyperlink>
      <w:r w:rsidRPr="005B5B23">
        <w:t xml:space="preserve">, Frankrijk. Hij ontspringt in </w:t>
      </w:r>
      <w:hyperlink r:id="rId14" w:tooltip="Meilly-sur-Rouvres" w:history="1">
        <w:r w:rsidRPr="005B5B23">
          <w:rPr>
            <w:rStyle w:val="Hyperlink"/>
            <w:rFonts w:eastAsiaTheme="majorEastAsia"/>
            <w:color w:val="000000" w:themeColor="text1"/>
            <w:u w:val="none"/>
          </w:rPr>
          <w:t>Meilly-sur-Rouvres</w:t>
        </w:r>
      </w:hyperlink>
      <w:r w:rsidRPr="005B5B23">
        <w:t xml:space="preserve"> (departement </w:t>
      </w:r>
      <w:hyperlink r:id="rId15" w:tooltip="Côte-d'Or" w:history="1">
        <w:r w:rsidRPr="005B5B23">
          <w:rPr>
            <w:rStyle w:val="Hyperlink"/>
            <w:rFonts w:eastAsiaTheme="majorEastAsia"/>
            <w:color w:val="000000" w:themeColor="text1"/>
            <w:u w:val="none"/>
          </w:rPr>
          <w:t>Côte-d'Or</w:t>
        </w:r>
      </w:hyperlink>
      <w:r w:rsidRPr="005B5B23">
        <w:t xml:space="preserve">) en mondt uit in de </w:t>
      </w:r>
      <w:hyperlink r:id="rId16" w:tooltip="Yonne (rivier)" w:history="1">
        <w:r w:rsidRPr="005B5B23">
          <w:rPr>
            <w:rStyle w:val="Hyperlink"/>
            <w:rFonts w:eastAsiaTheme="majorEastAsia"/>
            <w:color w:val="000000" w:themeColor="text1"/>
            <w:u w:val="none"/>
          </w:rPr>
          <w:t>Yonne</w:t>
        </w:r>
      </w:hyperlink>
      <w:r w:rsidRPr="005B5B23">
        <w:t xml:space="preserve"> te </w:t>
      </w:r>
      <w:hyperlink r:id="rId17" w:tooltip="Migennes" w:history="1">
        <w:r w:rsidRPr="005B5B23">
          <w:rPr>
            <w:rStyle w:val="Hyperlink"/>
            <w:rFonts w:eastAsiaTheme="majorEastAsia"/>
            <w:color w:val="000000" w:themeColor="text1"/>
            <w:u w:val="none"/>
          </w:rPr>
          <w:t>Migennes</w:t>
        </w:r>
      </w:hyperlink>
      <w:r w:rsidRPr="005B5B23">
        <w:t xml:space="preserve"> (departement </w:t>
      </w:r>
      <w:hyperlink r:id="rId18" w:tooltip="Yonne (departement)" w:history="1">
        <w:r w:rsidRPr="005B5B23">
          <w:rPr>
            <w:rStyle w:val="Hyperlink"/>
            <w:rFonts w:eastAsiaTheme="majorEastAsia"/>
            <w:color w:val="000000" w:themeColor="text1"/>
            <w:u w:val="none"/>
          </w:rPr>
          <w:t>Yonne</w:t>
        </w:r>
      </w:hyperlink>
      <w:r w:rsidRPr="005B5B23">
        <w:t>) .</w:t>
      </w:r>
    </w:p>
    <w:p w:rsidR="005B5B23" w:rsidRPr="005B5B23" w:rsidRDefault="005B5B23" w:rsidP="005B5B23">
      <w:pPr>
        <w:pStyle w:val="Com12"/>
        <w:rPr>
          <w:color w:val="000000" w:themeColor="text1"/>
        </w:rPr>
      </w:pPr>
    </w:p>
    <w:p w:rsidR="00E8106D" w:rsidRPr="005B5B23" w:rsidRDefault="00E8106D" w:rsidP="005B5B23">
      <w:pPr>
        <w:pStyle w:val="BusTic"/>
      </w:pPr>
      <w:r w:rsidRPr="005B5B23">
        <w:t>De belangrijkste zijrivieren zijn de Rû de Bierre, de Ruisseau de Bornant, de Brenne, de Brionne, de Cernantde, de Ruisseau de Cléon, de Créanton, de Ruisseau de Larrey, de Prée, de Ruisseau de Thorey.</w:t>
      </w:r>
    </w:p>
    <w:p w:rsidR="007C53C1" w:rsidRPr="005B5B23" w:rsidRDefault="007C53C1" w:rsidP="005B5B23">
      <w:pPr>
        <w:pStyle w:val="Com12"/>
        <w:rPr>
          <w:color w:val="000000" w:themeColor="text1"/>
          <w:szCs w:val="24"/>
        </w:rPr>
      </w:pPr>
    </w:p>
    <w:sectPr w:rsidR="007C53C1" w:rsidRPr="005B5B23" w:rsidSect="00CD4559">
      <w:headerReference w:type="even" r:id="rId19"/>
      <w:headerReference w:type="default" r:id="rId20"/>
      <w:footerReference w:type="default" r:id="rId21"/>
      <w:headerReference w:type="first" r:id="rId22"/>
      <w:pgSz w:w="11906" w:h="16838"/>
      <w:pgMar w:top="567" w:right="851" w:bottom="828" w:left="851"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E2F" w:rsidRDefault="00A62E2F" w:rsidP="00A64884">
      <w:r>
        <w:separator/>
      </w:r>
    </w:p>
  </w:endnote>
  <w:endnote w:type="continuationSeparator" w:id="0">
    <w:p w:rsidR="00A62E2F" w:rsidRDefault="00A62E2F" w:rsidP="00A648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Default="005B5B23">
    <w:pPr>
      <w:pStyle w:val="Voettekst"/>
      <w:jc w:val="right"/>
      <w:rPr>
        <w:rFonts w:asciiTheme="majorHAnsi" w:hAnsiTheme="majorHAnsi"/>
        <w:b/>
      </w:rPr>
    </w:pPr>
    <w:r w:rsidRPr="00B762A7">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Content>
        <w:r w:rsidR="00B762A7" w:rsidRPr="00A64884">
          <w:rPr>
            <w:rFonts w:asciiTheme="majorHAnsi" w:hAnsiTheme="majorHAnsi"/>
            <w:b/>
          </w:rPr>
          <w:fldChar w:fldCharType="begin"/>
        </w:r>
        <w:r w:rsidRPr="00A64884">
          <w:rPr>
            <w:rFonts w:asciiTheme="majorHAnsi" w:hAnsiTheme="majorHAnsi"/>
            <w:b/>
          </w:rPr>
          <w:instrText xml:space="preserve"> PAGE   \* MERGEFORMAT </w:instrText>
        </w:r>
        <w:r w:rsidR="00B762A7" w:rsidRPr="00A64884">
          <w:rPr>
            <w:rFonts w:asciiTheme="majorHAnsi" w:hAnsiTheme="majorHAnsi"/>
            <w:b/>
          </w:rPr>
          <w:fldChar w:fldCharType="separate"/>
        </w:r>
        <w:r w:rsidR="005B5B23">
          <w:rPr>
            <w:rFonts w:asciiTheme="majorHAnsi" w:hAnsiTheme="majorHAnsi"/>
            <w:b/>
            <w:noProof/>
          </w:rPr>
          <w:t>1</w:t>
        </w:r>
        <w:r w:rsidR="00B762A7"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E2F" w:rsidRDefault="00A62E2F" w:rsidP="00A64884">
      <w:r>
        <w:separator/>
      </w:r>
    </w:p>
  </w:footnote>
  <w:footnote w:type="continuationSeparator" w:id="0">
    <w:p w:rsidR="00A62E2F" w:rsidRDefault="00A62E2F" w:rsidP="00A64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Default="00B762A7">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2" o:spid="_x0000_s2050" type="#_x0000_t136" style="position:absolute;margin-left:0;margin-top:0;width:211.5pt;height:75.75pt;rotation:315;z-index:-251654144;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Pr="005B5B23" w:rsidRDefault="00A64884" w:rsidP="00A64884">
    <w:pPr>
      <w:pStyle w:val="Koptekst"/>
      <w:jc w:val="center"/>
      <w:rPr>
        <w:rFonts w:asciiTheme="majorHAnsi" w:hAnsiTheme="majorHAnsi"/>
        <w:b/>
        <w:sz w:val="24"/>
        <w:szCs w:val="24"/>
      </w:rPr>
    </w:pPr>
    <w:r w:rsidRPr="005B5B23">
      <w:rPr>
        <w:rFonts w:asciiTheme="majorHAnsi" w:hAnsiTheme="majorHAnsi"/>
        <w:b/>
        <w:noProof/>
        <w:sz w:val="24"/>
        <w:szCs w:val="24"/>
      </w:rPr>
      <w:drawing>
        <wp:anchor distT="0" distB="0" distL="114300" distR="114300" simplePos="0" relativeHeight="251666432" behindDoc="1" locked="0" layoutInCell="1" allowOverlap="1">
          <wp:simplePos x="0" y="0"/>
          <wp:positionH relativeFrom="column">
            <wp:posOffset>-387985</wp:posOffset>
          </wp:positionH>
          <wp:positionV relativeFrom="paragraph">
            <wp:posOffset>-335280</wp:posOffset>
          </wp:positionV>
          <wp:extent cx="1691640" cy="533400"/>
          <wp:effectExtent l="1905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005B5B23" w:rsidRPr="005B5B23">
      <w:rPr>
        <w:rFonts w:asciiTheme="majorHAnsi" w:hAnsiTheme="majorHAnsi"/>
        <w:b/>
        <w:sz w:val="24"/>
        <w:szCs w:val="24"/>
      </w:rPr>
      <w:t>De Arman</w:t>
    </w:r>
    <w:r w:rsidR="005B5B23" w:rsidRPr="005B5B23">
      <w:rPr>
        <w:rFonts w:asciiTheme="majorHAnsi" w:hAnsiTheme="majorHAnsi"/>
        <w:b/>
        <w:color w:val="000000" w:themeColor="text1"/>
        <w:sz w:val="24"/>
        <w:szCs w:val="24"/>
      </w:rPr>
      <w:t>çon</w:t>
    </w:r>
  </w:p>
  <w:p w:rsidR="00A64884" w:rsidRDefault="00B762A7" w:rsidP="00A64884">
    <w:pPr>
      <w:pStyle w:val="Koptekst"/>
      <w:jc w:val="center"/>
    </w:pPr>
    <w:r w:rsidRPr="00B762A7">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3" o:spid="_x0000_s2051" type="#_x0000_t136" style="position:absolute;left:0;text-align:left;margin-left:0;margin-top:0;width:211.5pt;height:75.75pt;rotation:315;z-index:-251652096;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Default="00B762A7">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1" o:spid="_x0000_s2049" type="#_x0000_t136" style="position:absolute;margin-left:0;margin-top:0;width:211.5pt;height:75.75pt;rotation:315;z-index:-251656192;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5"/>
  </w:num>
  <w:num w:numId="4">
    <w:abstractNumId w:val="1"/>
  </w:num>
  <w:num w:numId="5">
    <w:abstractNumId w:val="0"/>
  </w:num>
  <w:num w:numId="6">
    <w:abstractNumId w:val="2"/>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3"/>
  </w:num>
  <w:num w:numId="15">
    <w:abstractNumId w:val="3"/>
  </w:num>
  <w:num w:numId="1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A64884"/>
    <w:rsid w:val="00027930"/>
    <w:rsid w:val="00071B3C"/>
    <w:rsid w:val="000778C0"/>
    <w:rsid w:val="000C44D3"/>
    <w:rsid w:val="000C6750"/>
    <w:rsid w:val="000F5282"/>
    <w:rsid w:val="00103BE0"/>
    <w:rsid w:val="00104F19"/>
    <w:rsid w:val="0011472A"/>
    <w:rsid w:val="00116299"/>
    <w:rsid w:val="0011697B"/>
    <w:rsid w:val="00121E17"/>
    <w:rsid w:val="0012639D"/>
    <w:rsid w:val="001363FD"/>
    <w:rsid w:val="001676EF"/>
    <w:rsid w:val="00177281"/>
    <w:rsid w:val="00190167"/>
    <w:rsid w:val="001A2057"/>
    <w:rsid w:val="001B413C"/>
    <w:rsid w:val="001B5DE2"/>
    <w:rsid w:val="001F501D"/>
    <w:rsid w:val="001F574B"/>
    <w:rsid w:val="002016A4"/>
    <w:rsid w:val="002018F8"/>
    <w:rsid w:val="0022157E"/>
    <w:rsid w:val="002221AB"/>
    <w:rsid w:val="002464E4"/>
    <w:rsid w:val="00282059"/>
    <w:rsid w:val="002C10CD"/>
    <w:rsid w:val="002C233C"/>
    <w:rsid w:val="002E2D0E"/>
    <w:rsid w:val="002E6813"/>
    <w:rsid w:val="002E7DC2"/>
    <w:rsid w:val="002F1ABF"/>
    <w:rsid w:val="002F4035"/>
    <w:rsid w:val="002F5CCE"/>
    <w:rsid w:val="00311DC5"/>
    <w:rsid w:val="00337E98"/>
    <w:rsid w:val="00391B53"/>
    <w:rsid w:val="003B7806"/>
    <w:rsid w:val="003C2669"/>
    <w:rsid w:val="003D0C08"/>
    <w:rsid w:val="003D2025"/>
    <w:rsid w:val="003D4136"/>
    <w:rsid w:val="003E52B3"/>
    <w:rsid w:val="004562EF"/>
    <w:rsid w:val="0046134F"/>
    <w:rsid w:val="00466037"/>
    <w:rsid w:val="00483AFF"/>
    <w:rsid w:val="004C29B4"/>
    <w:rsid w:val="004D1A07"/>
    <w:rsid w:val="004F2688"/>
    <w:rsid w:val="00504499"/>
    <w:rsid w:val="00521834"/>
    <w:rsid w:val="005242F7"/>
    <w:rsid w:val="00524669"/>
    <w:rsid w:val="00565CBD"/>
    <w:rsid w:val="005915F6"/>
    <w:rsid w:val="005A7210"/>
    <w:rsid w:val="005B02B4"/>
    <w:rsid w:val="005B22C4"/>
    <w:rsid w:val="005B3E47"/>
    <w:rsid w:val="005B5B23"/>
    <w:rsid w:val="005E3CED"/>
    <w:rsid w:val="005E4ED6"/>
    <w:rsid w:val="00603493"/>
    <w:rsid w:val="006310AB"/>
    <w:rsid w:val="006432F7"/>
    <w:rsid w:val="00646BA5"/>
    <w:rsid w:val="00647D49"/>
    <w:rsid w:val="0066651E"/>
    <w:rsid w:val="00673A4E"/>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D7B43"/>
    <w:rsid w:val="008F4E5F"/>
    <w:rsid w:val="00920234"/>
    <w:rsid w:val="00920AF4"/>
    <w:rsid w:val="009248C8"/>
    <w:rsid w:val="0093188A"/>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2E2F"/>
    <w:rsid w:val="00A63CAE"/>
    <w:rsid w:val="00A64884"/>
    <w:rsid w:val="00A75687"/>
    <w:rsid w:val="00A767A2"/>
    <w:rsid w:val="00A925ED"/>
    <w:rsid w:val="00AA7BBE"/>
    <w:rsid w:val="00AC2126"/>
    <w:rsid w:val="00B11AE0"/>
    <w:rsid w:val="00B34037"/>
    <w:rsid w:val="00B762A7"/>
    <w:rsid w:val="00BA10BA"/>
    <w:rsid w:val="00BA10FC"/>
    <w:rsid w:val="00BB0A36"/>
    <w:rsid w:val="00BB733D"/>
    <w:rsid w:val="00BD139B"/>
    <w:rsid w:val="00BD55C8"/>
    <w:rsid w:val="00C138C9"/>
    <w:rsid w:val="00C1425F"/>
    <w:rsid w:val="00C2217E"/>
    <w:rsid w:val="00C235CD"/>
    <w:rsid w:val="00C2654C"/>
    <w:rsid w:val="00C268E2"/>
    <w:rsid w:val="00C27E77"/>
    <w:rsid w:val="00C42A86"/>
    <w:rsid w:val="00C50B30"/>
    <w:rsid w:val="00C569A7"/>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789D"/>
    <w:rsid w:val="00DC4FC2"/>
    <w:rsid w:val="00DE00E1"/>
    <w:rsid w:val="00DE31C9"/>
    <w:rsid w:val="00DE7B51"/>
    <w:rsid w:val="00E108D3"/>
    <w:rsid w:val="00E12027"/>
    <w:rsid w:val="00E27ED8"/>
    <w:rsid w:val="00E40B4D"/>
    <w:rsid w:val="00E62C2E"/>
    <w:rsid w:val="00E8106D"/>
    <w:rsid w:val="00E83148"/>
    <w:rsid w:val="00E96932"/>
    <w:rsid w:val="00ED26E8"/>
    <w:rsid w:val="00EE4713"/>
    <w:rsid w:val="00EF4222"/>
    <w:rsid w:val="00F020DB"/>
    <w:rsid w:val="00F068F7"/>
    <w:rsid w:val="00F35DA8"/>
    <w:rsid w:val="00F365C2"/>
    <w:rsid w:val="00F4179C"/>
    <w:rsid w:val="00F537FA"/>
    <w:rsid w:val="00F569BB"/>
    <w:rsid w:val="00F85610"/>
    <w:rsid w:val="00FB281C"/>
    <w:rsid w:val="00FB6E6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7D6939"/>
    <w:rPr>
      <w:rFonts w:asciiTheme="minorHAnsi" w:hAnsiTheme="minorHAnsi"/>
      <w:b/>
      <w:sz w:val="22"/>
      <w:bdr w:val="thinThickLargeGap" w:sz="18"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color w:val="FFFFFF" w:themeColor="background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Subtitel">
    <w:name w:val="Subtitle"/>
    <w:basedOn w:val="Standaard"/>
    <w:next w:val="Standaard"/>
    <w:link w:val="Sub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SubtitelChar">
    <w:name w:val="Subtitel Char"/>
    <w:basedOn w:val="Standaardalinea-lettertype"/>
    <w:link w:val="Sub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semiHidden/>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s>
</file>

<file path=word/webSettings.xml><?xml version="1.0" encoding="utf-8"?>
<w:webSettings xmlns:r="http://schemas.openxmlformats.org/officeDocument/2006/relationships" xmlns:w="http://schemas.openxmlformats.org/wordprocessingml/2006/main">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255540">
      <w:bodyDiv w:val="1"/>
      <w:marLeft w:val="0"/>
      <w:marRight w:val="0"/>
      <w:marTop w:val="0"/>
      <w:marBottom w:val="0"/>
      <w:divBdr>
        <w:top w:val="none" w:sz="0" w:space="0" w:color="auto"/>
        <w:left w:val="none" w:sz="0" w:space="0" w:color="auto"/>
        <w:bottom w:val="none" w:sz="0" w:space="0" w:color="auto"/>
        <w:right w:val="none" w:sz="0" w:space="0" w:color="auto"/>
      </w:divBdr>
      <w:divsChild>
        <w:div w:id="1234389274">
          <w:marLeft w:val="0"/>
          <w:marRight w:val="0"/>
          <w:marTop w:val="0"/>
          <w:marBottom w:val="0"/>
          <w:divBdr>
            <w:top w:val="none" w:sz="0" w:space="0" w:color="auto"/>
            <w:left w:val="none" w:sz="0" w:space="0" w:color="auto"/>
            <w:bottom w:val="none" w:sz="0" w:space="0" w:color="auto"/>
            <w:right w:val="none" w:sz="0" w:space="0" w:color="auto"/>
          </w:divBdr>
          <w:divsChild>
            <w:div w:id="1661736370">
              <w:marLeft w:val="0"/>
              <w:marRight w:val="0"/>
              <w:marTop w:val="0"/>
              <w:marBottom w:val="0"/>
              <w:divBdr>
                <w:top w:val="none" w:sz="0" w:space="0" w:color="auto"/>
                <w:left w:val="none" w:sz="0" w:space="0" w:color="auto"/>
                <w:bottom w:val="none" w:sz="0" w:space="0" w:color="auto"/>
                <w:right w:val="none" w:sz="0" w:space="0" w:color="auto"/>
              </w:divBdr>
              <w:divsChild>
                <w:div w:id="14097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Meilly-sur-Rouvres" TargetMode="External"/><Relationship Id="rId13" Type="http://schemas.openxmlformats.org/officeDocument/2006/relationships/hyperlink" Target="http://nl.wikipedia.org/wiki/Bourgondi%C3%AB_(regio)" TargetMode="External"/><Relationship Id="rId18" Type="http://schemas.openxmlformats.org/officeDocument/2006/relationships/hyperlink" Target="http://nl.wikipedia.org/wiki/Yonne_(departemen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nl.wikipedia.org/wiki/Lengte_(meetkunde)" TargetMode="External"/><Relationship Id="rId12" Type="http://schemas.openxmlformats.org/officeDocument/2006/relationships/image" Target="media/image1.jpeg"/><Relationship Id="rId17" Type="http://schemas.openxmlformats.org/officeDocument/2006/relationships/hyperlink" Target="http://nl.wikipedia.org/wiki/Migennes" TargetMode="External"/><Relationship Id="rId2" Type="http://schemas.openxmlformats.org/officeDocument/2006/relationships/styles" Target="styles.xml"/><Relationship Id="rId16" Type="http://schemas.openxmlformats.org/officeDocument/2006/relationships/hyperlink" Target="http://nl.wikipedia.org/wiki/Yonne_(rivier)"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Bestand:Pont_Pinard_(Semur-en-Auxois)_15-08-2006.JP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l.wikipedia.org/wiki/C%C3%B4te-d%27Or" TargetMode="External"/><Relationship Id="rId23" Type="http://schemas.openxmlformats.org/officeDocument/2006/relationships/fontTable" Target="fontTable.xml"/><Relationship Id="rId10" Type="http://schemas.openxmlformats.org/officeDocument/2006/relationships/hyperlink" Target="http://nl.wikipedia.org/wiki/Bourgondi%C3%AB_(regi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l.wikipedia.org/wiki/Yonne_(rivier)" TargetMode="External"/><Relationship Id="rId14" Type="http://schemas.openxmlformats.org/officeDocument/2006/relationships/hyperlink" Target="http://nl.wikipedia.org/wiki/Meilly-sur-Rouvres"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199</Words>
  <Characters>1095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Frankrijk</dc:title>
  <dc:subject>Rivieren</dc:subject>
  <dc:creator>Van het Internet</dc:creator>
  <dc:description>BusTic</dc:description>
  <cp:lastModifiedBy>Leen</cp:lastModifiedBy>
  <cp:revision>4</cp:revision>
  <dcterms:created xsi:type="dcterms:W3CDTF">2010-07-03T10:04:00Z</dcterms:created>
  <dcterms:modified xsi:type="dcterms:W3CDTF">2010-07-03T10:26:00Z</dcterms:modified>
  <cp:category>2010</cp:category>
</cp:coreProperties>
</file>