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A5" w:rsidRPr="00A92B2F" w:rsidRDefault="00750AA5" w:rsidP="00A92B2F">
      <w:pPr>
        <w:pStyle w:val="Com12"/>
        <w:rPr>
          <w:kern w:val="36"/>
        </w:rPr>
      </w:pPr>
      <w:r w:rsidRPr="00A92B2F">
        <w:rPr>
          <w:kern w:val="36"/>
        </w:rPr>
        <w:t>Alzette</w:t>
      </w:r>
    </w:p>
    <w:tbl>
      <w:tblPr>
        <w:tblW w:w="5728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693"/>
        <w:gridCol w:w="3035"/>
      </w:tblGrid>
      <w:tr w:rsidR="00750AA5" w:rsidRPr="00A92B2F" w:rsidTr="00A92B2F">
        <w:trPr>
          <w:tblCellSpacing w:w="7" w:type="dxa"/>
        </w:trPr>
        <w:tc>
          <w:tcPr>
            <w:tcW w:w="2672" w:type="dxa"/>
            <w:vAlign w:val="center"/>
            <w:hideMark/>
          </w:tcPr>
          <w:p w:rsidR="00750AA5" w:rsidRPr="00A92B2F" w:rsidRDefault="00C64E57" w:rsidP="00A92B2F">
            <w:pPr>
              <w:pStyle w:val="Com12"/>
              <w:rPr>
                <w:b w:val="0"/>
                <w:bCs/>
              </w:rPr>
            </w:pPr>
            <w:hyperlink r:id="rId7" w:tooltip="Lengte (meetkunde)" w:history="1">
              <w:r w:rsidR="00750AA5" w:rsidRPr="00A92B2F">
                <w:rPr>
                  <w:b w:val="0"/>
                  <w:bCs/>
                </w:rPr>
                <w:t>Lengte</w:t>
              </w:r>
            </w:hyperlink>
          </w:p>
        </w:tc>
        <w:tc>
          <w:tcPr>
            <w:tcW w:w="3014" w:type="dxa"/>
            <w:vAlign w:val="center"/>
            <w:hideMark/>
          </w:tcPr>
          <w:p w:rsidR="00750AA5" w:rsidRPr="00A92B2F" w:rsidRDefault="00750AA5" w:rsidP="00A92B2F">
            <w:pPr>
              <w:pStyle w:val="Com12"/>
              <w:rPr>
                <w:b w:val="0"/>
              </w:rPr>
            </w:pPr>
            <w:r w:rsidRPr="00A92B2F">
              <w:rPr>
                <w:b w:val="0"/>
              </w:rPr>
              <w:t>73 km</w:t>
            </w:r>
          </w:p>
        </w:tc>
      </w:tr>
      <w:tr w:rsidR="00750AA5" w:rsidRPr="00A92B2F" w:rsidTr="00A92B2F">
        <w:trPr>
          <w:tblCellSpacing w:w="7" w:type="dxa"/>
        </w:trPr>
        <w:tc>
          <w:tcPr>
            <w:tcW w:w="2672" w:type="dxa"/>
            <w:vAlign w:val="center"/>
            <w:hideMark/>
          </w:tcPr>
          <w:p w:rsidR="00750AA5" w:rsidRPr="00A92B2F" w:rsidRDefault="00C64E57" w:rsidP="00A92B2F">
            <w:pPr>
              <w:pStyle w:val="Com12"/>
              <w:rPr>
                <w:b w:val="0"/>
                <w:bCs/>
              </w:rPr>
            </w:pPr>
            <w:hyperlink r:id="rId8" w:tooltip="Hoogte" w:history="1">
              <w:r w:rsidR="00750AA5" w:rsidRPr="00A92B2F">
                <w:rPr>
                  <w:b w:val="0"/>
                  <w:bCs/>
                </w:rPr>
                <w:t>Hoogte</w:t>
              </w:r>
            </w:hyperlink>
            <w:r w:rsidR="00750AA5" w:rsidRPr="00A92B2F">
              <w:rPr>
                <w:b w:val="0"/>
                <w:bCs/>
              </w:rPr>
              <w:t xml:space="preserve"> van de bron</w:t>
            </w:r>
          </w:p>
        </w:tc>
        <w:tc>
          <w:tcPr>
            <w:tcW w:w="3014" w:type="dxa"/>
            <w:vAlign w:val="center"/>
            <w:hideMark/>
          </w:tcPr>
          <w:p w:rsidR="00750AA5" w:rsidRPr="00A92B2F" w:rsidRDefault="00750AA5" w:rsidP="00A92B2F">
            <w:pPr>
              <w:pStyle w:val="Com12"/>
              <w:rPr>
                <w:b w:val="0"/>
              </w:rPr>
            </w:pPr>
            <w:r w:rsidRPr="00A92B2F">
              <w:rPr>
                <w:b w:val="0"/>
              </w:rPr>
              <w:t>305 m</w:t>
            </w:r>
          </w:p>
        </w:tc>
      </w:tr>
      <w:tr w:rsidR="00750AA5" w:rsidRPr="00A92B2F" w:rsidTr="00A92B2F">
        <w:trPr>
          <w:tblCellSpacing w:w="7" w:type="dxa"/>
        </w:trPr>
        <w:tc>
          <w:tcPr>
            <w:tcW w:w="2672" w:type="dxa"/>
            <w:vAlign w:val="center"/>
            <w:hideMark/>
          </w:tcPr>
          <w:p w:rsidR="00750AA5" w:rsidRPr="00A92B2F" w:rsidRDefault="00750AA5" w:rsidP="00A92B2F">
            <w:pPr>
              <w:pStyle w:val="Com12"/>
              <w:rPr>
                <w:b w:val="0"/>
              </w:rPr>
            </w:pPr>
            <w:r w:rsidRPr="00A92B2F">
              <w:rPr>
                <w:b w:val="0"/>
              </w:rPr>
              <w:t>Van</w:t>
            </w:r>
          </w:p>
        </w:tc>
        <w:tc>
          <w:tcPr>
            <w:tcW w:w="3014" w:type="dxa"/>
            <w:vAlign w:val="center"/>
            <w:hideMark/>
          </w:tcPr>
          <w:p w:rsidR="00750AA5" w:rsidRPr="00A92B2F" w:rsidRDefault="00C64E57" w:rsidP="00A92B2F">
            <w:pPr>
              <w:pStyle w:val="Com12"/>
              <w:rPr>
                <w:b w:val="0"/>
              </w:rPr>
            </w:pPr>
            <w:hyperlink r:id="rId9" w:tooltip="Lotharingen (Frankrijk)" w:history="1">
              <w:r w:rsidR="00750AA5" w:rsidRPr="00A92B2F">
                <w:rPr>
                  <w:b w:val="0"/>
                </w:rPr>
                <w:t>Lotharingen</w:t>
              </w:r>
            </w:hyperlink>
          </w:p>
        </w:tc>
      </w:tr>
      <w:tr w:rsidR="00750AA5" w:rsidRPr="00A92B2F" w:rsidTr="00A92B2F">
        <w:trPr>
          <w:tblCellSpacing w:w="7" w:type="dxa"/>
        </w:trPr>
        <w:tc>
          <w:tcPr>
            <w:tcW w:w="2672" w:type="dxa"/>
            <w:vAlign w:val="center"/>
            <w:hideMark/>
          </w:tcPr>
          <w:p w:rsidR="00750AA5" w:rsidRPr="00A92B2F" w:rsidRDefault="00750AA5" w:rsidP="00A92B2F">
            <w:pPr>
              <w:pStyle w:val="Com12"/>
              <w:rPr>
                <w:b w:val="0"/>
              </w:rPr>
            </w:pPr>
            <w:r w:rsidRPr="00A92B2F">
              <w:rPr>
                <w:b w:val="0"/>
              </w:rPr>
              <w:t>Naar</w:t>
            </w:r>
          </w:p>
        </w:tc>
        <w:tc>
          <w:tcPr>
            <w:tcW w:w="3014" w:type="dxa"/>
            <w:vAlign w:val="center"/>
            <w:hideMark/>
          </w:tcPr>
          <w:p w:rsidR="00750AA5" w:rsidRPr="00A92B2F" w:rsidRDefault="00750AA5" w:rsidP="00A92B2F">
            <w:pPr>
              <w:pStyle w:val="Com12"/>
              <w:rPr>
                <w:b w:val="0"/>
              </w:rPr>
            </w:pPr>
            <w:r w:rsidRPr="00A92B2F">
              <w:rPr>
                <w:b w:val="0"/>
              </w:rPr>
              <w:t xml:space="preserve">de </w:t>
            </w:r>
            <w:hyperlink r:id="rId10" w:tooltip="Sûre" w:history="1">
              <w:r w:rsidRPr="00A92B2F">
                <w:rPr>
                  <w:b w:val="0"/>
                </w:rPr>
                <w:t>Sûre</w:t>
              </w:r>
            </w:hyperlink>
            <w:r w:rsidRPr="00A92B2F">
              <w:rPr>
                <w:b w:val="0"/>
              </w:rPr>
              <w:t xml:space="preserve"> bij </w:t>
            </w:r>
            <w:hyperlink r:id="rId11" w:tooltip="Ettelbruck" w:history="1">
              <w:r w:rsidRPr="00A92B2F">
                <w:rPr>
                  <w:b w:val="0"/>
                </w:rPr>
                <w:t>Ettelbruck</w:t>
              </w:r>
            </w:hyperlink>
          </w:p>
        </w:tc>
      </w:tr>
      <w:tr w:rsidR="00750AA5" w:rsidRPr="00A92B2F" w:rsidTr="00A92B2F">
        <w:trPr>
          <w:tblCellSpacing w:w="7" w:type="dxa"/>
        </w:trPr>
        <w:tc>
          <w:tcPr>
            <w:tcW w:w="2672" w:type="dxa"/>
            <w:vAlign w:val="center"/>
            <w:hideMark/>
          </w:tcPr>
          <w:p w:rsidR="00750AA5" w:rsidRPr="00A92B2F" w:rsidRDefault="00750AA5" w:rsidP="00A92B2F">
            <w:pPr>
              <w:pStyle w:val="Com12"/>
              <w:rPr>
                <w:b w:val="0"/>
              </w:rPr>
            </w:pPr>
            <w:r w:rsidRPr="00A92B2F">
              <w:rPr>
                <w:b w:val="0"/>
              </w:rPr>
              <w:t>Stroomt door</w:t>
            </w:r>
          </w:p>
        </w:tc>
        <w:tc>
          <w:tcPr>
            <w:tcW w:w="3014" w:type="dxa"/>
            <w:vAlign w:val="center"/>
            <w:hideMark/>
          </w:tcPr>
          <w:p w:rsidR="00750AA5" w:rsidRPr="00A92B2F" w:rsidRDefault="00C64E57" w:rsidP="00A92B2F">
            <w:pPr>
              <w:pStyle w:val="Com12"/>
              <w:rPr>
                <w:b w:val="0"/>
              </w:rPr>
            </w:pPr>
            <w:hyperlink r:id="rId12" w:tooltip="Frankrijk" w:history="1">
              <w:r w:rsidR="00750AA5" w:rsidRPr="00A92B2F">
                <w:rPr>
                  <w:b w:val="0"/>
                </w:rPr>
                <w:t>Frankrijk</w:t>
              </w:r>
            </w:hyperlink>
            <w:r w:rsidR="00750AA5" w:rsidRPr="00A92B2F">
              <w:rPr>
                <w:b w:val="0"/>
              </w:rPr>
              <w:t xml:space="preserve">, </w:t>
            </w:r>
            <w:hyperlink r:id="rId13" w:tooltip="Luxemburg (land)" w:history="1">
              <w:r w:rsidR="00750AA5" w:rsidRPr="00A92B2F">
                <w:rPr>
                  <w:b w:val="0"/>
                </w:rPr>
                <w:t>Luxemburg</w:t>
              </w:r>
            </w:hyperlink>
          </w:p>
        </w:tc>
      </w:tr>
      <w:tr w:rsidR="00750AA5" w:rsidRPr="00A92B2F" w:rsidTr="00A92B2F">
        <w:trPr>
          <w:tblCellSpacing w:w="7" w:type="dxa"/>
        </w:trPr>
        <w:tc>
          <w:tcPr>
            <w:tcW w:w="5700" w:type="dxa"/>
            <w:gridSpan w:val="2"/>
            <w:vAlign w:val="center"/>
            <w:hideMark/>
          </w:tcPr>
          <w:p w:rsidR="00A92B2F" w:rsidRPr="00A92B2F" w:rsidRDefault="00750AA5" w:rsidP="00A92B2F">
            <w:pPr>
              <w:pStyle w:val="Com12"/>
              <w:rPr>
                <w:b w:val="0"/>
                <w:sz w:val="15"/>
                <w:szCs w:val="15"/>
              </w:rPr>
            </w:pPr>
            <w:r w:rsidRPr="00A92B2F">
              <w:rPr>
                <w:b w:val="0"/>
                <w:noProof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050917-luxemburg-alzette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50917-luxemburg-alzett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50AA5" w:rsidRPr="00A92B2F" w:rsidRDefault="00750AA5" w:rsidP="00A92B2F">
            <w:pPr>
              <w:pStyle w:val="Com12"/>
              <w:rPr>
                <w:b w:val="0"/>
              </w:rPr>
            </w:pPr>
            <w:r w:rsidRPr="00A92B2F">
              <w:rPr>
                <w:b w:val="0"/>
              </w:rPr>
              <w:t>De Alzette in de stad Luxemburg</w:t>
            </w:r>
          </w:p>
        </w:tc>
      </w:tr>
    </w:tbl>
    <w:p w:rsidR="00A92B2F" w:rsidRDefault="00750AA5" w:rsidP="00A92B2F">
      <w:pPr>
        <w:pStyle w:val="BusTic"/>
      </w:pPr>
      <w:r w:rsidRPr="00A92B2F">
        <w:t xml:space="preserve">De </w:t>
      </w:r>
      <w:r w:rsidRPr="00A92B2F">
        <w:rPr>
          <w:b/>
          <w:bCs/>
        </w:rPr>
        <w:t>Alzette</w:t>
      </w:r>
      <w:r w:rsidRPr="00A92B2F">
        <w:t xml:space="preserve"> (</w:t>
      </w:r>
      <w:hyperlink r:id="rId16" w:tooltip="Luxemburgs" w:history="1">
        <w:r w:rsidRPr="00A92B2F">
          <w:t>Luxemburgs</w:t>
        </w:r>
      </w:hyperlink>
      <w:r w:rsidRPr="00A92B2F">
        <w:t xml:space="preserve"> </w:t>
      </w:r>
      <w:r w:rsidRPr="00A92B2F">
        <w:rPr>
          <w:iCs/>
        </w:rPr>
        <w:t>Uelzecht</w:t>
      </w:r>
      <w:r w:rsidRPr="00A92B2F">
        <w:t xml:space="preserve">, </w:t>
      </w:r>
      <w:hyperlink r:id="rId17" w:tooltip="Duits" w:history="1">
        <w:r w:rsidRPr="00A92B2F">
          <w:t>Duits</w:t>
        </w:r>
      </w:hyperlink>
      <w:r w:rsidRPr="00A92B2F">
        <w:t xml:space="preserve"> </w:t>
      </w:r>
      <w:r w:rsidRPr="00A92B2F">
        <w:rPr>
          <w:iCs/>
        </w:rPr>
        <w:t>Alzig</w:t>
      </w:r>
      <w:r w:rsidRPr="00A92B2F">
        <w:t xml:space="preserve"> of </w:t>
      </w:r>
      <w:r w:rsidRPr="00A92B2F">
        <w:rPr>
          <w:iCs/>
        </w:rPr>
        <w:t>Elz(ig)</w:t>
      </w:r>
      <w:r w:rsidRPr="00A92B2F">
        <w:t xml:space="preserve">) is een rivier in </w:t>
      </w:r>
      <w:hyperlink r:id="rId18" w:tooltip="Frankrijk" w:history="1">
        <w:r w:rsidRPr="00A92B2F">
          <w:t>Frankrijk</w:t>
        </w:r>
      </w:hyperlink>
      <w:r w:rsidRPr="00A92B2F">
        <w:t xml:space="preserve"> en het </w:t>
      </w:r>
      <w:hyperlink r:id="rId19" w:tooltip="Luxemburg (land)" w:history="1">
        <w:r w:rsidRPr="00A92B2F">
          <w:t>Groothertogdom Luxemburg</w:t>
        </w:r>
      </w:hyperlink>
      <w:r w:rsidRPr="00A92B2F">
        <w:t xml:space="preserve">. </w:t>
      </w:r>
    </w:p>
    <w:p w:rsidR="00750AA5" w:rsidRDefault="00750AA5" w:rsidP="00A92B2F">
      <w:pPr>
        <w:pStyle w:val="BusTic"/>
      </w:pPr>
      <w:r w:rsidRPr="00A92B2F">
        <w:t xml:space="preserve">Hij ontspringt in </w:t>
      </w:r>
      <w:hyperlink r:id="rId20" w:tooltip="Lotharingen (Frankrijk)" w:history="1">
        <w:r w:rsidRPr="00A92B2F">
          <w:t>Lotharingen</w:t>
        </w:r>
      </w:hyperlink>
      <w:r w:rsidRPr="00A92B2F">
        <w:t xml:space="preserve"> in de gemeente </w:t>
      </w:r>
      <w:hyperlink r:id="rId21" w:tooltip="Thil (Meurthe-et-Moselle)" w:history="1">
        <w:r w:rsidRPr="00A92B2F">
          <w:t>Thil</w:t>
        </w:r>
      </w:hyperlink>
      <w:r w:rsidRPr="00A92B2F">
        <w:t xml:space="preserve"> en doorkruist nog de Franse gemeenten </w:t>
      </w:r>
      <w:hyperlink r:id="rId22" w:tooltip="Villerupt" w:history="1">
        <w:r w:rsidRPr="00A92B2F">
          <w:t>Villerupt</w:t>
        </w:r>
      </w:hyperlink>
      <w:r w:rsidRPr="00A92B2F">
        <w:t xml:space="preserve"> en </w:t>
      </w:r>
      <w:hyperlink r:id="rId23" w:tooltip="Audun-le-Tiche" w:history="1">
        <w:r w:rsidRPr="00A92B2F">
          <w:t>Audun-le-Tiche</w:t>
        </w:r>
      </w:hyperlink>
      <w:r w:rsidRPr="00A92B2F">
        <w:t>.</w:t>
      </w:r>
    </w:p>
    <w:p w:rsidR="00A92B2F" w:rsidRPr="00A92B2F" w:rsidRDefault="00A92B2F" w:rsidP="00A92B2F">
      <w:pPr>
        <w:pStyle w:val="Com12"/>
      </w:pPr>
    </w:p>
    <w:p w:rsidR="00750AA5" w:rsidRDefault="00750AA5" w:rsidP="00A92B2F">
      <w:pPr>
        <w:pStyle w:val="BusTic"/>
      </w:pPr>
      <w:r w:rsidRPr="00A92B2F">
        <w:t xml:space="preserve">In Luxemburg bevloeit hij de steden </w:t>
      </w:r>
      <w:hyperlink r:id="rId24" w:tooltip="Esch-sur-Alzette (gemeente)" w:history="1">
        <w:r w:rsidRPr="00A92B2F">
          <w:t>Esch-sur-Alzette</w:t>
        </w:r>
      </w:hyperlink>
      <w:r w:rsidRPr="00A92B2F">
        <w:t xml:space="preserve">, </w:t>
      </w:r>
      <w:hyperlink r:id="rId25" w:tooltip="Luxemburg (stad)" w:history="1">
        <w:r w:rsidRPr="00A92B2F">
          <w:t>Luxembourg</w:t>
        </w:r>
      </w:hyperlink>
      <w:r w:rsidRPr="00A92B2F">
        <w:t xml:space="preserve"> en </w:t>
      </w:r>
      <w:hyperlink r:id="rId26" w:tooltip="Mersch (gemeente)" w:history="1">
        <w:r w:rsidRPr="00A92B2F">
          <w:t>Mersch</w:t>
        </w:r>
      </w:hyperlink>
      <w:r w:rsidRPr="00A92B2F">
        <w:t xml:space="preserve">; hij mondt uit in de </w:t>
      </w:r>
      <w:hyperlink r:id="rId27" w:tooltip="Sûre" w:history="1">
        <w:r w:rsidRPr="00A92B2F">
          <w:t>Sûre</w:t>
        </w:r>
      </w:hyperlink>
      <w:r w:rsidRPr="00A92B2F">
        <w:t xml:space="preserve"> bij </w:t>
      </w:r>
      <w:hyperlink r:id="rId28" w:tooltip="Ettelbruck" w:history="1">
        <w:r w:rsidRPr="00A92B2F">
          <w:t>Ettelbruck</w:t>
        </w:r>
      </w:hyperlink>
      <w:r w:rsidRPr="00A92B2F">
        <w:t>.</w:t>
      </w:r>
    </w:p>
    <w:p w:rsidR="00A92B2F" w:rsidRPr="00A92B2F" w:rsidRDefault="00A92B2F" w:rsidP="00A92B2F">
      <w:pPr>
        <w:pStyle w:val="Com12"/>
      </w:pPr>
    </w:p>
    <w:p w:rsidR="00750AA5" w:rsidRPr="00A92B2F" w:rsidRDefault="00750AA5" w:rsidP="00A92B2F">
      <w:pPr>
        <w:pStyle w:val="Com12"/>
      </w:pPr>
      <w:r w:rsidRPr="00A92B2F">
        <w:t>De zijrivieren in Luxemburg zijn:</w:t>
      </w:r>
    </w:p>
    <w:p w:rsidR="00A92B2F" w:rsidRPr="00A92B2F" w:rsidRDefault="00A92B2F" w:rsidP="00A92B2F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R</w:t>
      </w:r>
      <w:r w:rsidR="00750AA5" w:rsidRPr="00A92B2F">
        <w:rPr>
          <w:b/>
        </w:rPr>
        <w:t xml:space="preserve">echteroever: </w:t>
      </w:r>
    </w:p>
    <w:p w:rsidR="00750AA5" w:rsidRPr="00A92B2F" w:rsidRDefault="00750AA5" w:rsidP="00A92B2F">
      <w:pPr>
        <w:pStyle w:val="BusTic"/>
        <w:numPr>
          <w:ilvl w:val="0"/>
          <w:numId w:val="18"/>
        </w:numPr>
        <w:ind w:left="641" w:hanging="283"/>
      </w:pPr>
      <w:r w:rsidRPr="00A92B2F">
        <w:t>Kälbaach, Diddelengerbaach, Crauthemergruef, Huerbaach, Kasselterbaach, Rollengerbaach, Rouschtbaach, Schrondweilerbaach, Kalbaach, Kiselbaach en Ditgesbaach</w:t>
      </w:r>
    </w:p>
    <w:p w:rsidR="00A92B2F" w:rsidRPr="00A92B2F" w:rsidRDefault="00A92B2F" w:rsidP="00A92B2F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L</w:t>
      </w:r>
      <w:r w:rsidR="00750AA5" w:rsidRPr="00A92B2F">
        <w:rPr>
          <w:b/>
        </w:rPr>
        <w:t xml:space="preserve">inkeroever: </w:t>
      </w:r>
    </w:p>
    <w:p w:rsidR="00750AA5" w:rsidRDefault="00750AA5" w:rsidP="00A92B2F">
      <w:pPr>
        <w:pStyle w:val="BusTic"/>
        <w:numPr>
          <w:ilvl w:val="0"/>
          <w:numId w:val="18"/>
        </w:numPr>
      </w:pPr>
      <w:r w:rsidRPr="00A92B2F">
        <w:t xml:space="preserve">Dipbech, Kleemelbaach, Mess, Mierbech, Bibbeschbaach, Doulemerbaach, Drosbech, Peitruss of Pétrusse, Klengelbaach, Kaylbaach, Millebach, Mamer, Eisch, Wëllerbaach, Rouschtbach, </w:t>
      </w:r>
      <w:hyperlink r:id="rId29" w:tooltip="Attert (rivier)" w:history="1">
        <w:r w:rsidRPr="00A92B2F">
          <w:t>Attert</w:t>
        </w:r>
      </w:hyperlink>
      <w:r w:rsidRPr="00A92B2F">
        <w:t xml:space="preserve"> en Deiwelbaach.</w:t>
      </w:r>
    </w:p>
    <w:p w:rsidR="00A92B2F" w:rsidRDefault="00A92B2F" w:rsidP="00A92B2F">
      <w:pPr>
        <w:pStyle w:val="Com12"/>
      </w:pPr>
    </w:p>
    <w:sectPr w:rsidR="00A92B2F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DCE" w:rsidRDefault="00817DCE" w:rsidP="00A64884">
      <w:r>
        <w:separator/>
      </w:r>
    </w:p>
  </w:endnote>
  <w:endnote w:type="continuationSeparator" w:id="0">
    <w:p w:rsidR="00817DCE" w:rsidRDefault="00817DCE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726F4">
    <w:pPr>
      <w:pStyle w:val="Voettekst"/>
      <w:jc w:val="right"/>
      <w:rPr>
        <w:rFonts w:asciiTheme="majorHAnsi" w:hAnsiTheme="majorHAnsi"/>
        <w:b/>
      </w:rPr>
    </w:pPr>
    <w:r w:rsidRPr="00C64E57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C64E5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64E57" w:rsidRPr="00A64884">
          <w:rPr>
            <w:rFonts w:asciiTheme="majorHAnsi" w:hAnsiTheme="majorHAnsi"/>
            <w:b/>
          </w:rPr>
          <w:fldChar w:fldCharType="separate"/>
        </w:r>
        <w:r w:rsidR="007726F4">
          <w:rPr>
            <w:rFonts w:asciiTheme="majorHAnsi" w:hAnsiTheme="majorHAnsi"/>
            <w:b/>
            <w:noProof/>
          </w:rPr>
          <w:t>1</w:t>
        </w:r>
        <w:r w:rsidR="00C64E5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DCE" w:rsidRDefault="00817DCE" w:rsidP="00A64884">
      <w:r>
        <w:separator/>
      </w:r>
    </w:p>
  </w:footnote>
  <w:footnote w:type="continuationSeparator" w:id="0">
    <w:p w:rsidR="00817DCE" w:rsidRDefault="00817DCE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64E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2B2F">
      <w:rPr>
        <w:rFonts w:asciiTheme="majorHAnsi" w:hAnsiTheme="majorHAnsi"/>
        <w:b/>
        <w:sz w:val="24"/>
        <w:szCs w:val="24"/>
      </w:rPr>
      <w:t>De Alzette</w:t>
    </w:r>
  </w:p>
  <w:p w:rsidR="00A64884" w:rsidRDefault="00C64E57" w:rsidP="00A64884">
    <w:pPr>
      <w:pStyle w:val="Koptekst"/>
      <w:jc w:val="center"/>
    </w:pPr>
    <w:r w:rsidRPr="00C64E57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64E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E60A8"/>
    <w:multiLevelType w:val="multilevel"/>
    <w:tmpl w:val="A57E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A6498"/>
    <w:multiLevelType w:val="hybridMultilevel"/>
    <w:tmpl w:val="D5B8A04A"/>
    <w:lvl w:ilvl="0" w:tplc="424CBC78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 w:numId="1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B6F98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E4295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0AA5"/>
    <w:rsid w:val="00754AE6"/>
    <w:rsid w:val="00771DE5"/>
    <w:rsid w:val="007726F4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7DCE"/>
    <w:rsid w:val="00830F70"/>
    <w:rsid w:val="00842BB4"/>
    <w:rsid w:val="0085086D"/>
    <w:rsid w:val="008555AB"/>
    <w:rsid w:val="00874331"/>
    <w:rsid w:val="0088657F"/>
    <w:rsid w:val="008C05C1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B2F"/>
    <w:rsid w:val="00AA7BBE"/>
    <w:rsid w:val="00AC2126"/>
    <w:rsid w:val="00B11AE0"/>
    <w:rsid w:val="00B34037"/>
    <w:rsid w:val="00B67462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64E5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A92B2F"/>
    <w:pPr>
      <w:numPr>
        <w:numId w:val="0"/>
      </w:numPr>
    </w:pPr>
    <w:rPr>
      <w:rFonts w:cs="Times New Roman"/>
      <w:b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0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368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Luxemburg_(land)" TargetMode="External"/><Relationship Id="rId18" Type="http://schemas.openxmlformats.org/officeDocument/2006/relationships/hyperlink" Target="http://nl.wikipedia.org/wiki/Frankrijk" TargetMode="External"/><Relationship Id="rId26" Type="http://schemas.openxmlformats.org/officeDocument/2006/relationships/hyperlink" Target="http://nl.wikipedia.org/wiki/Mersch_(gemeente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hil_(Meurthe-et-Moselle)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Frankrijk" TargetMode="External"/><Relationship Id="rId17" Type="http://schemas.openxmlformats.org/officeDocument/2006/relationships/hyperlink" Target="http://nl.wikipedia.org/wiki/Duits" TargetMode="External"/><Relationship Id="rId25" Type="http://schemas.openxmlformats.org/officeDocument/2006/relationships/hyperlink" Target="http://nl.wikipedia.org/wiki/Luxemburg_(stad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uxemburgs" TargetMode="External"/><Relationship Id="rId20" Type="http://schemas.openxmlformats.org/officeDocument/2006/relationships/hyperlink" Target="http://nl.wikipedia.org/wiki/Lotharingen_(Frankrijk)" TargetMode="External"/><Relationship Id="rId29" Type="http://schemas.openxmlformats.org/officeDocument/2006/relationships/hyperlink" Target="http://nl.wikipedia.org/wiki/Attert_(rivier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Ettelbruck" TargetMode="External"/><Relationship Id="rId24" Type="http://schemas.openxmlformats.org/officeDocument/2006/relationships/hyperlink" Target="http://nl.wikipedia.org/wiki/Esch-sur-Alzette_(gemeente)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Audun-le-Tiche" TargetMode="External"/><Relationship Id="rId28" Type="http://schemas.openxmlformats.org/officeDocument/2006/relationships/hyperlink" Target="http://nl.wikipedia.org/wiki/Ettelbruck" TargetMode="External"/><Relationship Id="rId10" Type="http://schemas.openxmlformats.org/officeDocument/2006/relationships/hyperlink" Target="http://nl.wikipedia.org/wiki/S%C3%BBre" TargetMode="External"/><Relationship Id="rId19" Type="http://schemas.openxmlformats.org/officeDocument/2006/relationships/hyperlink" Target="http://nl.wikipedia.org/wiki/Luxemburg_(land)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otharingen_(Frankrijk)" TargetMode="External"/><Relationship Id="rId14" Type="http://schemas.openxmlformats.org/officeDocument/2006/relationships/hyperlink" Target="http://nl.wikipedia.org/wiki/Bestand:050917-luxemburg-alzette.jpg" TargetMode="External"/><Relationship Id="rId22" Type="http://schemas.openxmlformats.org/officeDocument/2006/relationships/hyperlink" Target="http://nl.wikipedia.org/wiki/Villerupt" TargetMode="External"/><Relationship Id="rId27" Type="http://schemas.openxmlformats.org/officeDocument/2006/relationships/hyperlink" Target="http://nl.wikipedia.org/wiki/S%C3%BBre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BusTic </dc:creator>
  <dc:description>BusTic </dc:description>
  <cp:lastModifiedBy>Leen</cp:lastModifiedBy>
  <cp:revision>4</cp:revision>
  <dcterms:created xsi:type="dcterms:W3CDTF">2010-06-24T11:39:00Z</dcterms:created>
  <dcterms:modified xsi:type="dcterms:W3CDTF">2010-06-26T09:46:00Z</dcterms:modified>
  <cp:category>2010</cp:category>
</cp:coreProperties>
</file>