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E7" w:rsidRPr="00DA45E7" w:rsidRDefault="00DA45E7" w:rsidP="00DA45E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A45E7">
        <w:rPr>
          <w:rFonts w:ascii="Comic Sans MS" w:hAnsi="Comic Sans MS"/>
          <w:b/>
          <w:bCs/>
          <w:sz w:val="24"/>
          <w:szCs w:val="24"/>
          <w:lang w:val="en"/>
        </w:rPr>
        <w:t xml:space="preserve">River Wissey </w:t>
      </w:r>
    </w:p>
    <w:p w:rsidR="008C1A53" w:rsidRDefault="00DA45E7" w:rsidP="008C1A53">
      <w:pPr>
        <w:pStyle w:val="BusTic"/>
        <w:rPr>
          <w:szCs w:val="24"/>
        </w:rPr>
      </w:pPr>
      <w:r w:rsidRPr="00DA45E7">
        <w:rPr>
          <w:vanish/>
          <w:szCs w:val="24"/>
          <w:lang w:val="en"/>
        </w:rPr>
        <w:t xml:space="preserve">The </w:t>
      </w:r>
      <w:r w:rsidRPr="00DA45E7">
        <w:rPr>
          <w:b/>
          <w:bCs/>
          <w:vanish/>
          <w:szCs w:val="24"/>
          <w:lang w:val="en"/>
        </w:rPr>
        <w:t>River Wissey</w:t>
      </w:r>
      <w:r w:rsidRPr="00DA45E7">
        <w:rPr>
          <w:vanish/>
          <w:szCs w:val="24"/>
          <w:lang w:val="en"/>
        </w:rPr>
        <w:t xml:space="preserve"> is a </w:t>
      </w:r>
      <w:hyperlink r:id="rId8" w:tooltip="Rivier" w:history="1">
        <w:r w:rsidRPr="008C1A5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8C1A53">
        <w:rPr>
          <w:vanish/>
          <w:szCs w:val="24"/>
        </w:rPr>
        <w:t xml:space="preserve"> in </w:t>
      </w:r>
      <w:hyperlink r:id="rId9" w:tooltip="Norfolk" w:history="1">
        <w:r w:rsidRPr="008C1A53">
          <w:rPr>
            <w:rStyle w:val="Hyperlink"/>
            <w:vanish/>
            <w:color w:val="auto"/>
            <w:szCs w:val="24"/>
            <w:u w:val="none"/>
          </w:rPr>
          <w:t>Norfolk</w:t>
        </w:r>
      </w:hyperlink>
      <w:r w:rsidRPr="008C1A53">
        <w:rPr>
          <w:vanish/>
          <w:szCs w:val="24"/>
        </w:rPr>
        <w:t xml:space="preserve"> , eastern </w:t>
      </w:r>
      <w:hyperlink r:id="rId10" w:tooltip="Engeland" w:history="1">
        <w:r w:rsidRPr="008C1A5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8C1A53">
        <w:rPr>
          <w:vanish/>
          <w:szCs w:val="24"/>
        </w:rPr>
        <w:t xml:space="preserve"> .</w:t>
      </w:r>
      <w:r w:rsidRPr="008C1A53">
        <w:rPr>
          <w:szCs w:val="24"/>
        </w:rPr>
        <w:t xml:space="preserve">De </w:t>
      </w:r>
      <w:r w:rsidRPr="008C1A53">
        <w:rPr>
          <w:bCs/>
          <w:szCs w:val="24"/>
        </w:rPr>
        <w:t>rivier Wissey</w:t>
      </w:r>
      <w:r w:rsidRPr="008C1A53">
        <w:rPr>
          <w:szCs w:val="24"/>
        </w:rPr>
        <w:t xml:space="preserve"> is een </w:t>
      </w:r>
      <w:hyperlink r:id="rId11" w:tooltip="Rivier" w:history="1">
        <w:r w:rsidRPr="008C1A53">
          <w:rPr>
            <w:rStyle w:val="Hyperlink"/>
            <w:color w:val="auto"/>
            <w:szCs w:val="24"/>
            <w:u w:val="none"/>
          </w:rPr>
          <w:t>rivier</w:t>
        </w:r>
      </w:hyperlink>
      <w:r w:rsidRPr="008C1A53">
        <w:rPr>
          <w:szCs w:val="24"/>
        </w:rPr>
        <w:t xml:space="preserve"> in </w:t>
      </w:r>
      <w:hyperlink r:id="rId12" w:tooltip="Norfolk" w:history="1">
        <w:r w:rsidRPr="008C1A53">
          <w:rPr>
            <w:rStyle w:val="Hyperlink"/>
            <w:color w:val="auto"/>
            <w:szCs w:val="24"/>
            <w:u w:val="none"/>
          </w:rPr>
          <w:t>Norfolk</w:t>
        </w:r>
      </w:hyperlink>
      <w:r w:rsidRPr="008C1A53">
        <w:rPr>
          <w:szCs w:val="24"/>
        </w:rPr>
        <w:t xml:space="preserve"> , Oost- </w:t>
      </w:r>
      <w:hyperlink r:id="rId13" w:tooltip="Engeland" w:history="1">
        <w:r w:rsidRPr="008C1A53">
          <w:rPr>
            <w:rStyle w:val="Hyperlink"/>
            <w:color w:val="auto"/>
            <w:szCs w:val="24"/>
            <w:u w:val="none"/>
          </w:rPr>
          <w:t>Engeland</w:t>
        </w:r>
      </w:hyperlink>
      <w:r w:rsidRPr="008C1A53">
        <w:rPr>
          <w:szCs w:val="24"/>
        </w:rPr>
        <w:t xml:space="preserve"> . </w:t>
      </w:r>
      <w:r w:rsidRPr="008C1A53">
        <w:rPr>
          <w:vanish/>
          <w:szCs w:val="24"/>
        </w:rPr>
        <w:t xml:space="preserve">It rises near </w:t>
      </w:r>
      <w:hyperlink r:id="rId14" w:tooltip="Bradenham, Norfolk" w:history="1">
        <w:r w:rsidRPr="008C1A53">
          <w:rPr>
            <w:rStyle w:val="Hyperlink"/>
            <w:vanish/>
            <w:color w:val="auto"/>
            <w:szCs w:val="24"/>
            <w:u w:val="none"/>
          </w:rPr>
          <w:t>Bradenham</w:t>
        </w:r>
      </w:hyperlink>
      <w:r w:rsidRPr="008C1A53">
        <w:rPr>
          <w:vanish/>
          <w:szCs w:val="24"/>
        </w:rPr>
        <w:t xml:space="preserve"> , and flows for nearly 31 miles (50 km) to join the </w:t>
      </w:r>
      <w:hyperlink r:id="rId15" w:tooltip="Great Ouse" w:history="1">
        <w:r w:rsidRPr="008C1A53">
          <w:rPr>
            <w:rStyle w:val="Hyperlink"/>
            <w:vanish/>
            <w:color w:val="auto"/>
            <w:szCs w:val="24"/>
            <w:u w:val="none"/>
          </w:rPr>
          <w:t>River Great Ouse</w:t>
        </w:r>
      </w:hyperlink>
      <w:r w:rsidRPr="008C1A53">
        <w:rPr>
          <w:vanish/>
          <w:szCs w:val="24"/>
        </w:rPr>
        <w:t xml:space="preserve"> at </w:t>
      </w:r>
      <w:hyperlink r:id="rId16" w:tooltip="Fordham, Norfolk" w:history="1">
        <w:r w:rsidRPr="008C1A53">
          <w:rPr>
            <w:rStyle w:val="Hyperlink"/>
            <w:vanish/>
            <w:color w:val="auto"/>
            <w:szCs w:val="24"/>
            <w:u w:val="none"/>
          </w:rPr>
          <w:t>Fordham</w:t>
        </w:r>
      </w:hyperlink>
      <w:r w:rsidRPr="008C1A53">
        <w:rPr>
          <w:vanish/>
          <w:szCs w:val="24"/>
        </w:rPr>
        <w:t xml:space="preserve"> .</w:t>
      </w:r>
      <w:r w:rsidRPr="008C1A53">
        <w:rPr>
          <w:szCs w:val="24"/>
        </w:rPr>
        <w:t xml:space="preserve"> </w:t>
      </w:r>
    </w:p>
    <w:p w:rsidR="008C1A53" w:rsidRDefault="00DA45E7" w:rsidP="008C1A53">
      <w:pPr>
        <w:pStyle w:val="BusTic"/>
        <w:rPr>
          <w:szCs w:val="24"/>
        </w:rPr>
      </w:pPr>
      <w:r w:rsidRPr="008C1A53">
        <w:rPr>
          <w:szCs w:val="24"/>
        </w:rPr>
        <w:t xml:space="preserve">Hij ontspringt in de buurt </w:t>
      </w:r>
      <w:hyperlink r:id="rId17" w:tooltip="Bradenham, Norfolk" w:history="1">
        <w:proofErr w:type="spellStart"/>
        <w:r w:rsidRPr="008C1A53">
          <w:rPr>
            <w:rStyle w:val="Hyperlink"/>
            <w:color w:val="auto"/>
            <w:szCs w:val="24"/>
            <w:u w:val="none"/>
          </w:rPr>
          <w:t>Bradenham</w:t>
        </w:r>
        <w:proofErr w:type="spellEnd"/>
      </w:hyperlink>
      <w:r w:rsidRPr="008C1A53">
        <w:rPr>
          <w:szCs w:val="24"/>
        </w:rPr>
        <w:t xml:space="preserve"> , en stromen voor bijna 31 mijl (50 km) aan de </w:t>
      </w:r>
      <w:proofErr w:type="spellStart"/>
      <w:r w:rsidRPr="008C1A53">
        <w:rPr>
          <w:szCs w:val="24"/>
        </w:rPr>
        <w:t>join</w:t>
      </w:r>
      <w:proofErr w:type="spellEnd"/>
      <w:r w:rsidRPr="008C1A53">
        <w:rPr>
          <w:szCs w:val="24"/>
        </w:rPr>
        <w:t xml:space="preserve"> </w:t>
      </w:r>
      <w:hyperlink r:id="rId18" w:tooltip="Great Ouse" w:history="1">
        <w:r w:rsidRPr="008C1A53">
          <w:rPr>
            <w:rStyle w:val="Hyperlink"/>
            <w:color w:val="auto"/>
            <w:szCs w:val="24"/>
            <w:u w:val="none"/>
          </w:rPr>
          <w:t>Great Ouse</w:t>
        </w:r>
      </w:hyperlink>
      <w:r w:rsidRPr="008C1A53">
        <w:rPr>
          <w:szCs w:val="24"/>
        </w:rPr>
        <w:t xml:space="preserve"> in </w:t>
      </w:r>
      <w:hyperlink r:id="rId19" w:tooltip="Fordham, Norfolk" w:history="1">
        <w:proofErr w:type="spellStart"/>
        <w:r w:rsidRPr="008C1A53">
          <w:rPr>
            <w:rStyle w:val="Hyperlink"/>
            <w:color w:val="auto"/>
            <w:szCs w:val="24"/>
            <w:u w:val="none"/>
          </w:rPr>
          <w:t>Fordham</w:t>
        </w:r>
        <w:proofErr w:type="spellEnd"/>
      </w:hyperlink>
      <w:r w:rsidRPr="008C1A53">
        <w:rPr>
          <w:szCs w:val="24"/>
        </w:rPr>
        <w:t xml:space="preserve"> . </w:t>
      </w:r>
      <w:r w:rsidRPr="008C1A53">
        <w:rPr>
          <w:vanish/>
          <w:szCs w:val="24"/>
        </w:rPr>
        <w:t>The bottom 11.2 miles (18.0 km) are navigable.</w:t>
      </w:r>
      <w:r w:rsidRPr="008C1A53">
        <w:rPr>
          <w:szCs w:val="24"/>
        </w:rPr>
        <w:t xml:space="preserve"> </w:t>
      </w:r>
    </w:p>
    <w:p w:rsidR="00DA45E7" w:rsidRPr="008C1A53" w:rsidRDefault="00DA45E7" w:rsidP="008C1A53">
      <w:pPr>
        <w:pStyle w:val="BusTic"/>
        <w:rPr>
          <w:szCs w:val="24"/>
        </w:rPr>
      </w:pPr>
      <w:bookmarkStart w:id="0" w:name="_GoBack"/>
      <w:bookmarkEnd w:id="0"/>
      <w:r w:rsidRPr="008C1A53">
        <w:rPr>
          <w:szCs w:val="24"/>
        </w:rPr>
        <w:t xml:space="preserve">De onderste 11,2 mijl (18,0 km) zijn bevaarbaar.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18" w:rsidRDefault="00AC3618" w:rsidP="00A64884">
      <w:r>
        <w:separator/>
      </w:r>
    </w:p>
  </w:endnote>
  <w:endnote w:type="continuationSeparator" w:id="0">
    <w:p w:rsidR="00AC3618" w:rsidRDefault="00AC361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C361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C1A5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18" w:rsidRDefault="00AC3618" w:rsidP="00A64884">
      <w:r>
        <w:separator/>
      </w:r>
    </w:p>
  </w:footnote>
  <w:footnote w:type="continuationSeparator" w:id="0">
    <w:p w:rsidR="00AC3618" w:rsidRDefault="00AC361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C361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F9E00D7" wp14:editId="7B9319A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A53">
      <w:rPr>
        <w:rFonts w:asciiTheme="majorHAnsi" w:hAnsiTheme="majorHAnsi"/>
        <w:b/>
        <w:sz w:val="24"/>
        <w:szCs w:val="24"/>
      </w:rPr>
      <w:t xml:space="preserve">De River Wissey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C361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C361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C1A53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C3618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A45E7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D5C6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DA45E7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DA45E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17" Type="http://schemas.openxmlformats.org/officeDocument/2006/relationships/hyperlink" Target="http://translate.googleusercontent.com/translate_c?hl=nl&amp;langpair=en%7Cnl&amp;u=http://en.wikipedia.org/wiki/Bradenham,_Norfolk&amp;rurl=translate.google.nl&amp;usg=ALkJrhjAtfDrLrvgIlCN7E2iQtIfEJrxM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Fordham,_Norfolk&amp;rurl=translate.google.nl&amp;usg=ALkJrhhZxRYiodfCyVunuw9jO26JSu8BY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Fordham,_Norfolk&amp;rurl=translate.google.nl&amp;usg=ALkJrhhZxRYiodfCyVunuw9jO26JSu8BY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14" Type="http://schemas.openxmlformats.org/officeDocument/2006/relationships/hyperlink" Target="http://translate.googleusercontent.com/translate_c?hl=nl&amp;langpair=en%7Cnl&amp;u=http://en.wikipedia.org/wiki/Bradenham,_Norfolk&amp;rurl=translate.google.nl&amp;usg=ALkJrhjAtfDrLrvgIlCN7E2iQtIfEJrxM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2010-08-20T08:11:00Z</dcterms:created>
  <dcterms:modified xsi:type="dcterms:W3CDTF">2010-11-06T14:11:00Z</dcterms:modified>
  <cp:category>2010</cp:category>
</cp:coreProperties>
</file>