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C1" w:rsidRPr="007822C1" w:rsidRDefault="000109B4" w:rsidP="007822C1">
      <w:pPr>
        <w:rPr>
          <w:rFonts w:ascii="Comic Sans MS" w:hAnsi="Comic Sans MS"/>
          <w:b/>
          <w:bCs/>
          <w:sz w:val="24"/>
          <w:szCs w:val="24"/>
          <w:lang w:val="en"/>
        </w:rPr>
      </w:pPr>
      <w:r w:rsidRPr="007822C1">
        <w:rPr>
          <w:rFonts w:ascii="Comic Sans MS" w:hAnsi="Comic Sans MS"/>
          <w:noProof/>
          <w:sz w:val="24"/>
          <w:szCs w:val="24"/>
        </w:rPr>
        <w:drawing>
          <wp:anchor distT="0" distB="0" distL="114300" distR="114300" simplePos="0" relativeHeight="251658240" behindDoc="0" locked="0" layoutInCell="1" allowOverlap="1" wp14:anchorId="75A7B61D" wp14:editId="3E0266EE">
            <wp:simplePos x="0" y="0"/>
            <wp:positionH relativeFrom="column">
              <wp:posOffset>4253865</wp:posOffset>
            </wp:positionH>
            <wp:positionV relativeFrom="paragraph">
              <wp:posOffset>140970</wp:posOffset>
            </wp:positionV>
            <wp:extent cx="2099945" cy="1479550"/>
            <wp:effectExtent l="171450" t="171450" r="376555" b="368300"/>
            <wp:wrapSquare wrapText="bothSides"/>
            <wp:docPr id="2" name="Afbeelding 2" descr="http://upload.wikimedia.org/wikipedia/commons/thumb/7/72/Cogglesford_Mill_remains_of_lock_chamber.JPG/220px-Cogglesford_Mill_remains_of_lock_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2/Cogglesford_Mill_remains_of_lock_chamber.JPG/220px-Cogglesford_Mill_remains_of_lock_chamb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945" cy="1479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822C1" w:rsidRPr="007822C1">
        <w:rPr>
          <w:rFonts w:ascii="Comic Sans MS" w:hAnsi="Comic Sans MS"/>
          <w:b/>
          <w:bCs/>
          <w:sz w:val="24"/>
          <w:szCs w:val="24"/>
          <w:lang w:val="en"/>
        </w:rPr>
        <w:t xml:space="preserve">River Slea </w:t>
      </w:r>
    </w:p>
    <w:p w:rsidR="000109B4" w:rsidRDefault="007822C1" w:rsidP="000109B4">
      <w:pPr>
        <w:pStyle w:val="BusTic"/>
        <w:rPr>
          <w:szCs w:val="24"/>
        </w:rPr>
      </w:pPr>
      <w:r w:rsidRPr="000109B4">
        <w:rPr>
          <w:bCs/>
          <w:vanish/>
          <w:szCs w:val="24"/>
        </w:rPr>
        <w:t>The River Slea</w:t>
      </w:r>
      <w:r w:rsidRPr="000109B4">
        <w:rPr>
          <w:vanish/>
          <w:szCs w:val="24"/>
        </w:rPr>
        <w:t xml:space="preserve"> is an 18-mile long </w:t>
      </w:r>
      <w:hyperlink r:id="rId10" w:tooltip="Zijrivier" w:history="1">
        <w:r w:rsidRPr="000109B4">
          <w:rPr>
            <w:rStyle w:val="Hyperlink"/>
            <w:vanish/>
            <w:color w:val="auto"/>
            <w:szCs w:val="24"/>
            <w:u w:val="none"/>
          </w:rPr>
          <w:t>tributary</w:t>
        </w:r>
      </w:hyperlink>
      <w:r w:rsidRPr="000109B4">
        <w:rPr>
          <w:vanish/>
          <w:szCs w:val="24"/>
        </w:rPr>
        <w:t xml:space="preserve"> of the </w:t>
      </w:r>
      <w:hyperlink r:id="rId11" w:tooltip="River Witham" w:history="1">
        <w:r w:rsidRPr="000109B4">
          <w:rPr>
            <w:rStyle w:val="Hyperlink"/>
            <w:vanish/>
            <w:color w:val="auto"/>
            <w:szCs w:val="24"/>
            <w:u w:val="none"/>
          </w:rPr>
          <w:t>River Witham</w:t>
        </w:r>
      </w:hyperlink>
      <w:r w:rsidRPr="000109B4">
        <w:rPr>
          <w:vanish/>
          <w:szCs w:val="24"/>
        </w:rPr>
        <w:t xml:space="preserve"> , in </w:t>
      </w:r>
      <w:hyperlink r:id="rId12" w:tooltip="Lincolnshire" w:history="1">
        <w:r w:rsidRPr="000109B4">
          <w:rPr>
            <w:rStyle w:val="Hyperlink"/>
            <w:vanish/>
            <w:color w:val="auto"/>
            <w:szCs w:val="24"/>
            <w:u w:val="none"/>
          </w:rPr>
          <w:t>Lincolnshire</w:t>
        </w:r>
      </w:hyperlink>
      <w:r w:rsidRPr="000109B4">
        <w:rPr>
          <w:vanish/>
          <w:szCs w:val="24"/>
        </w:rPr>
        <w:t xml:space="preserve"> , </w:t>
      </w:r>
      <w:hyperlink r:id="rId13" w:tooltip="Engeland" w:history="1">
        <w:r w:rsidRPr="000109B4">
          <w:rPr>
            <w:rStyle w:val="Hyperlink"/>
            <w:vanish/>
            <w:color w:val="auto"/>
            <w:szCs w:val="24"/>
            <w:u w:val="none"/>
          </w:rPr>
          <w:t>England</w:t>
        </w:r>
      </w:hyperlink>
      <w:r w:rsidRPr="000109B4">
        <w:rPr>
          <w:vanish/>
          <w:szCs w:val="24"/>
        </w:rPr>
        <w:t xml:space="preserve"> .</w:t>
      </w:r>
      <w:r w:rsidRPr="000109B4">
        <w:rPr>
          <w:bCs/>
          <w:szCs w:val="24"/>
        </w:rPr>
        <w:t>De rivier de Slea</w:t>
      </w:r>
      <w:r w:rsidRPr="000109B4">
        <w:rPr>
          <w:szCs w:val="24"/>
        </w:rPr>
        <w:t xml:space="preserve"> is een 18-mijl lange </w:t>
      </w:r>
      <w:hyperlink r:id="rId14" w:tooltip="Zijrivier" w:history="1">
        <w:r w:rsidRPr="000109B4">
          <w:rPr>
            <w:rStyle w:val="Hyperlink"/>
            <w:color w:val="auto"/>
            <w:szCs w:val="24"/>
            <w:u w:val="none"/>
          </w:rPr>
          <w:t>zijrivier</w:t>
        </w:r>
      </w:hyperlink>
      <w:r w:rsidRPr="000109B4">
        <w:rPr>
          <w:szCs w:val="24"/>
        </w:rPr>
        <w:t xml:space="preserve"> van de </w:t>
      </w:r>
      <w:hyperlink r:id="rId15" w:tooltip="River Witham" w:history="1">
        <w:r w:rsidRPr="000109B4">
          <w:rPr>
            <w:rStyle w:val="Hyperlink"/>
            <w:color w:val="auto"/>
            <w:szCs w:val="24"/>
            <w:u w:val="none"/>
          </w:rPr>
          <w:t>rivier de Witham</w:t>
        </w:r>
      </w:hyperlink>
      <w:r w:rsidRPr="000109B4">
        <w:rPr>
          <w:szCs w:val="24"/>
        </w:rPr>
        <w:t xml:space="preserve"> in </w:t>
      </w:r>
      <w:hyperlink r:id="rId16" w:tooltip="Lincolnshire" w:history="1">
        <w:r w:rsidRPr="000109B4">
          <w:rPr>
            <w:rStyle w:val="Hyperlink"/>
            <w:color w:val="auto"/>
            <w:szCs w:val="24"/>
            <w:u w:val="none"/>
          </w:rPr>
          <w:t>Lincolnshire</w:t>
        </w:r>
      </w:hyperlink>
      <w:r w:rsidRPr="000109B4">
        <w:rPr>
          <w:szCs w:val="24"/>
        </w:rPr>
        <w:t xml:space="preserve"> , </w:t>
      </w:r>
      <w:hyperlink r:id="rId17" w:tooltip="Engeland" w:history="1">
        <w:r w:rsidRPr="000109B4">
          <w:rPr>
            <w:rStyle w:val="Hyperlink"/>
            <w:color w:val="auto"/>
            <w:szCs w:val="24"/>
            <w:u w:val="none"/>
          </w:rPr>
          <w:t>Engeland</w:t>
        </w:r>
      </w:hyperlink>
      <w:r w:rsidRPr="000109B4">
        <w:rPr>
          <w:szCs w:val="24"/>
        </w:rPr>
        <w:t xml:space="preserve"> . </w:t>
      </w:r>
      <w:r w:rsidRPr="000109B4">
        <w:rPr>
          <w:vanish/>
          <w:szCs w:val="24"/>
        </w:rPr>
        <w:t xml:space="preserve">It rises near </w:t>
      </w:r>
      <w:hyperlink r:id="rId18" w:tooltip="West Willoughby (pagina bestaat niet)" w:history="1">
        <w:r w:rsidRPr="000109B4">
          <w:rPr>
            <w:rStyle w:val="Hyperlink"/>
            <w:vanish/>
            <w:color w:val="auto"/>
            <w:szCs w:val="24"/>
            <w:u w:val="none"/>
          </w:rPr>
          <w:t>West Willoughby</w:t>
        </w:r>
      </w:hyperlink>
      <w:r w:rsidRPr="000109B4">
        <w:rPr>
          <w:vanish/>
          <w:szCs w:val="24"/>
        </w:rPr>
        <w:t xml:space="preserve"> , two miles SW of </w:t>
      </w:r>
      <w:hyperlink r:id="rId19" w:tooltip="Ancaster, Lincolnshire" w:history="1">
        <w:r w:rsidRPr="000109B4">
          <w:rPr>
            <w:rStyle w:val="Hyperlink"/>
            <w:vanish/>
            <w:color w:val="auto"/>
            <w:szCs w:val="24"/>
            <w:u w:val="none"/>
          </w:rPr>
          <w:t>Ancaster</w:t>
        </w:r>
      </w:hyperlink>
      <w:r w:rsidRPr="000109B4">
        <w:rPr>
          <w:vanish/>
          <w:szCs w:val="24"/>
        </w:rPr>
        <w:t xml:space="preserve"> , at an altitude of 70 metres.</w:t>
      </w:r>
      <w:r w:rsidRPr="000109B4">
        <w:rPr>
          <w:szCs w:val="24"/>
        </w:rPr>
        <w:t xml:space="preserve"> </w:t>
      </w:r>
    </w:p>
    <w:p w:rsidR="000109B4" w:rsidRDefault="007822C1" w:rsidP="000109B4">
      <w:pPr>
        <w:pStyle w:val="BusTic"/>
        <w:rPr>
          <w:szCs w:val="24"/>
        </w:rPr>
      </w:pPr>
      <w:r w:rsidRPr="000109B4">
        <w:rPr>
          <w:szCs w:val="24"/>
        </w:rPr>
        <w:t xml:space="preserve">Hij ontspringt in de buurt van </w:t>
      </w:r>
      <w:hyperlink r:id="rId20" w:tooltip="West Willoughby (pagina bestaat niet)" w:history="1">
        <w:r w:rsidRPr="000109B4">
          <w:rPr>
            <w:rStyle w:val="Hyperlink"/>
            <w:color w:val="auto"/>
            <w:szCs w:val="24"/>
            <w:u w:val="none"/>
          </w:rPr>
          <w:t>West Willoughby</w:t>
        </w:r>
      </w:hyperlink>
      <w:r w:rsidRPr="000109B4">
        <w:rPr>
          <w:szCs w:val="24"/>
        </w:rPr>
        <w:t xml:space="preserve"> , twee mijl ten zuidwesten van </w:t>
      </w:r>
      <w:hyperlink r:id="rId21" w:tooltip="Ancaster, Lincolnshire" w:history="1">
        <w:r w:rsidRPr="000109B4">
          <w:rPr>
            <w:rStyle w:val="Hyperlink"/>
            <w:color w:val="auto"/>
            <w:szCs w:val="24"/>
            <w:u w:val="none"/>
          </w:rPr>
          <w:t>Ancaster</w:t>
        </w:r>
      </w:hyperlink>
      <w:r w:rsidRPr="000109B4">
        <w:rPr>
          <w:szCs w:val="24"/>
        </w:rPr>
        <w:t xml:space="preserve"> , op een hoogte van 70 meter. </w:t>
      </w:r>
      <w:r w:rsidRPr="000109B4">
        <w:rPr>
          <w:vanish/>
          <w:szCs w:val="24"/>
        </w:rPr>
        <w:t>It descends 30 metres in the first 3 km of its course to and through Ancaster.</w:t>
      </w:r>
      <w:r w:rsidRPr="000109B4">
        <w:rPr>
          <w:szCs w:val="24"/>
        </w:rPr>
        <w:t xml:space="preserve"> </w:t>
      </w:r>
    </w:p>
    <w:p w:rsidR="000109B4" w:rsidRDefault="007822C1" w:rsidP="000109B4">
      <w:pPr>
        <w:pStyle w:val="BusTic"/>
        <w:rPr>
          <w:szCs w:val="24"/>
        </w:rPr>
      </w:pPr>
      <w:r w:rsidRPr="000109B4">
        <w:rPr>
          <w:szCs w:val="24"/>
        </w:rPr>
        <w:t xml:space="preserve">Het 30 meter naar beneden in de eerste 3 km van zijn traject naar en via Ancaster. </w:t>
      </w:r>
      <w:r w:rsidRPr="000109B4">
        <w:rPr>
          <w:vanish/>
          <w:szCs w:val="24"/>
        </w:rPr>
        <w:t xml:space="preserve">It then flows on past the </w:t>
      </w:r>
      <w:hyperlink r:id="rId22" w:tooltip="Site van Special Scientific Interest" w:history="1">
        <w:r w:rsidRPr="000109B4">
          <w:rPr>
            <w:rStyle w:val="Hyperlink"/>
            <w:vanish/>
            <w:color w:val="auto"/>
            <w:szCs w:val="24"/>
            <w:u w:val="none"/>
          </w:rPr>
          <w:t>Site of Special Scientific Interest</w:t>
        </w:r>
      </w:hyperlink>
      <w:r w:rsidRPr="000109B4">
        <w:rPr>
          <w:vanish/>
          <w:szCs w:val="24"/>
        </w:rPr>
        <w:t xml:space="preserve"> alongside Sleaford Golf Club, to the major town of </w:t>
      </w:r>
      <w:hyperlink r:id="rId23" w:tooltip="Sleaford" w:history="1">
        <w:r w:rsidRPr="000109B4">
          <w:rPr>
            <w:rStyle w:val="Hyperlink"/>
            <w:vanish/>
            <w:color w:val="auto"/>
            <w:szCs w:val="24"/>
            <w:u w:val="none"/>
          </w:rPr>
          <w:t>Sleaford</w:t>
        </w:r>
      </w:hyperlink>
      <w:r w:rsidRPr="000109B4">
        <w:rPr>
          <w:vanish/>
          <w:szCs w:val="24"/>
        </w:rPr>
        <w:t xml:space="preserve"> .</w:t>
      </w:r>
      <w:r w:rsidRPr="000109B4">
        <w:rPr>
          <w:szCs w:val="24"/>
        </w:rPr>
        <w:t xml:space="preserve"> </w:t>
      </w:r>
    </w:p>
    <w:p w:rsidR="007822C1" w:rsidRPr="000109B4" w:rsidRDefault="007822C1" w:rsidP="000109B4">
      <w:pPr>
        <w:pStyle w:val="BusTic"/>
        <w:rPr>
          <w:szCs w:val="24"/>
        </w:rPr>
      </w:pPr>
      <w:r w:rsidRPr="000109B4">
        <w:rPr>
          <w:szCs w:val="24"/>
        </w:rPr>
        <w:t xml:space="preserve">Vervolgens stroomt het voorbij de </w:t>
      </w:r>
      <w:hyperlink r:id="rId24" w:tooltip="Site van Special Scientific Interest" w:history="1">
        <w:r w:rsidRPr="000109B4">
          <w:rPr>
            <w:rStyle w:val="Hyperlink"/>
            <w:color w:val="auto"/>
            <w:szCs w:val="24"/>
            <w:u w:val="none"/>
          </w:rPr>
          <w:t>Site van Special Scientific Interest</w:t>
        </w:r>
      </w:hyperlink>
      <w:r w:rsidRPr="000109B4">
        <w:rPr>
          <w:szCs w:val="24"/>
        </w:rPr>
        <w:t xml:space="preserve"> , naast Sleaford Golf Club, de belangrijkste stad van </w:t>
      </w:r>
      <w:hyperlink r:id="rId25" w:tooltip="Sleaford" w:history="1">
        <w:r w:rsidRPr="000109B4">
          <w:rPr>
            <w:rStyle w:val="Hyperlink"/>
            <w:color w:val="auto"/>
            <w:szCs w:val="24"/>
            <w:u w:val="none"/>
          </w:rPr>
          <w:t>Sleaford</w:t>
        </w:r>
      </w:hyperlink>
      <w:r w:rsidRPr="000109B4">
        <w:rPr>
          <w:szCs w:val="24"/>
        </w:rPr>
        <w:t xml:space="preserve"> . </w:t>
      </w:r>
    </w:p>
    <w:p w:rsidR="000109B4" w:rsidRDefault="007822C1" w:rsidP="000109B4">
      <w:pPr>
        <w:pStyle w:val="BusTic"/>
        <w:rPr>
          <w:szCs w:val="24"/>
        </w:rPr>
      </w:pPr>
      <w:r w:rsidRPr="000109B4">
        <w:rPr>
          <w:vanish/>
          <w:szCs w:val="24"/>
        </w:rPr>
        <w:t>At Sleaford it flows above ground in two separate courses, and then curves around the foot of The Hub (the largest arts &amp; crafts gallery outside London) where a new riverside sculpture walk follows it.</w:t>
      </w:r>
      <w:r w:rsidRPr="000109B4">
        <w:rPr>
          <w:szCs w:val="24"/>
        </w:rPr>
        <w:t xml:space="preserve">Op Sleaford stroomt het boven de grond in twee afzonderlijke vakken, en dan bochten rond de voet van de naaf (de grootste Arts &amp; Crafts Gallery buiten Londen) waar een nieuw beeldje lopen langs de rivier volgt. </w:t>
      </w:r>
      <w:r w:rsidRPr="000109B4">
        <w:rPr>
          <w:vanish/>
          <w:szCs w:val="24"/>
        </w:rPr>
        <w:t xml:space="preserve">Leaving Sleaford, it passes through the unspoiled ancient woodland at </w:t>
      </w:r>
      <w:hyperlink r:id="rId26" w:tooltip="Haverholme Priory" w:history="1">
        <w:r w:rsidRPr="000109B4">
          <w:rPr>
            <w:rStyle w:val="Hyperlink"/>
            <w:vanish/>
            <w:color w:val="auto"/>
            <w:szCs w:val="24"/>
            <w:u w:val="none"/>
          </w:rPr>
          <w:t>Haverholme</w:t>
        </w:r>
      </w:hyperlink>
      <w:r w:rsidRPr="000109B4">
        <w:rPr>
          <w:vanish/>
          <w:szCs w:val="24"/>
        </w:rPr>
        <w:t xml:space="preserve"> , then runs down through the increasingly wildlife-rich </w:t>
      </w:r>
      <w:hyperlink r:id="rId27" w:tooltip="Zuid-Kyme" w:history="1">
        <w:r w:rsidRPr="000109B4">
          <w:rPr>
            <w:rStyle w:val="Hyperlink"/>
            <w:vanish/>
            <w:color w:val="auto"/>
            <w:szCs w:val="24"/>
            <w:u w:val="none"/>
          </w:rPr>
          <w:t>South Kyme</w:t>
        </w:r>
      </w:hyperlink>
      <w:r w:rsidRPr="000109B4">
        <w:rPr>
          <w:vanish/>
          <w:szCs w:val="24"/>
        </w:rPr>
        <w:t xml:space="preserve"> to join the River Witham at </w:t>
      </w:r>
      <w:hyperlink r:id="rId28" w:tooltip="Chapel Hill, Lincolnshire (pagina bestaat niet)" w:history="1">
        <w:r w:rsidRPr="000109B4">
          <w:rPr>
            <w:rStyle w:val="Hyperlink"/>
            <w:vanish/>
            <w:color w:val="auto"/>
            <w:szCs w:val="24"/>
            <w:u w:val="none"/>
          </w:rPr>
          <w:t>Chapel Hill</w:t>
        </w:r>
      </w:hyperlink>
      <w:r w:rsidRPr="000109B4">
        <w:rPr>
          <w:vanish/>
          <w:szCs w:val="24"/>
        </w:rPr>
        <w:t xml:space="preserve"> .</w:t>
      </w:r>
      <w:r w:rsidRPr="000109B4">
        <w:rPr>
          <w:szCs w:val="24"/>
        </w:rPr>
        <w:t xml:space="preserve"> </w:t>
      </w:r>
    </w:p>
    <w:p w:rsidR="007822C1" w:rsidRPr="000109B4" w:rsidRDefault="007822C1" w:rsidP="000109B4">
      <w:pPr>
        <w:pStyle w:val="BusTic"/>
        <w:rPr>
          <w:szCs w:val="24"/>
        </w:rPr>
      </w:pPr>
      <w:r w:rsidRPr="000109B4">
        <w:rPr>
          <w:szCs w:val="24"/>
        </w:rPr>
        <w:t xml:space="preserve">Leaving Sleaford, passeert hij de ongerepte oude bosgebieden ten </w:t>
      </w:r>
      <w:hyperlink r:id="rId29" w:tooltip="Haverholme Priory" w:history="1">
        <w:r w:rsidRPr="000109B4">
          <w:rPr>
            <w:rStyle w:val="Hyperlink"/>
            <w:color w:val="auto"/>
            <w:szCs w:val="24"/>
            <w:u w:val="none"/>
          </w:rPr>
          <w:t>Haverholme</w:t>
        </w:r>
      </w:hyperlink>
      <w:r w:rsidRPr="000109B4">
        <w:rPr>
          <w:szCs w:val="24"/>
        </w:rPr>
        <w:t xml:space="preserve"> , loopt dan naar beneden door de steeds wild-rijke </w:t>
      </w:r>
      <w:hyperlink r:id="rId30" w:tooltip="Zuid-Kyme" w:history="1">
        <w:r w:rsidRPr="000109B4">
          <w:rPr>
            <w:rStyle w:val="Hyperlink"/>
            <w:color w:val="auto"/>
            <w:szCs w:val="24"/>
            <w:u w:val="none"/>
          </w:rPr>
          <w:t>Zuid-Kyme</w:t>
        </w:r>
      </w:hyperlink>
      <w:r w:rsidRPr="000109B4">
        <w:rPr>
          <w:szCs w:val="24"/>
        </w:rPr>
        <w:t xml:space="preserve"> Witham te nodigen op de rivier de </w:t>
      </w:r>
      <w:hyperlink r:id="rId31" w:tooltip="Chapel Hill, Lincolnshire (pagina bestaat niet)" w:history="1">
        <w:r w:rsidRPr="000109B4">
          <w:rPr>
            <w:rStyle w:val="Hyperlink"/>
            <w:color w:val="auto"/>
            <w:szCs w:val="24"/>
            <w:u w:val="none"/>
          </w:rPr>
          <w:t>Chapel Hill</w:t>
        </w:r>
      </w:hyperlink>
      <w:r w:rsidRPr="000109B4">
        <w:rPr>
          <w:szCs w:val="24"/>
        </w:rPr>
        <w:t xml:space="preserve"> . </w:t>
      </w:r>
    </w:p>
    <w:p w:rsidR="000109B4" w:rsidRDefault="007822C1" w:rsidP="000109B4">
      <w:pPr>
        <w:pStyle w:val="BusTic"/>
        <w:rPr>
          <w:szCs w:val="24"/>
        </w:rPr>
      </w:pPr>
      <w:r w:rsidRPr="000109B4">
        <w:rPr>
          <w:vanish/>
          <w:szCs w:val="24"/>
        </w:rPr>
        <w:t>The River Slea was made navigable from the Witham up to Sleaford in 1794, although these navigations were closed in 1878, having been made uneconomic by the arrival of the railway in 1857.</w:t>
      </w:r>
      <w:r w:rsidRPr="000109B4">
        <w:rPr>
          <w:szCs w:val="24"/>
        </w:rPr>
        <w:t xml:space="preserve">De rivier is gemaakt Slea bevaarbaar vanaf de Witham Sleaford tot in 1794, hoewel deze navigatie werden gesloten in 1878, hebben plaatsgevonden onrendabel door de komst van de spoorlijn in 1857. </w:t>
      </w:r>
      <w:r w:rsidRPr="000109B4">
        <w:rPr>
          <w:vanish/>
          <w:szCs w:val="24"/>
        </w:rPr>
        <w:t>There is now an active Sleaford Navigation Trust that aims to reopen to navigations again as far as Sleaford.</w:t>
      </w:r>
      <w:r w:rsidRPr="000109B4">
        <w:rPr>
          <w:szCs w:val="24"/>
        </w:rPr>
        <w:t xml:space="preserve"> </w:t>
      </w:r>
    </w:p>
    <w:p w:rsidR="007822C1" w:rsidRPr="000109B4" w:rsidRDefault="007822C1" w:rsidP="000109B4">
      <w:pPr>
        <w:pStyle w:val="BusTic"/>
        <w:rPr>
          <w:szCs w:val="24"/>
        </w:rPr>
      </w:pPr>
      <w:r w:rsidRPr="000109B4">
        <w:rPr>
          <w:szCs w:val="24"/>
        </w:rPr>
        <w:t xml:space="preserve">Er is nu een actieve Sleaford Navigation Vertrouwen dat doel weer te heropenen om scheepvaart zoveel Sleaford. </w:t>
      </w:r>
    </w:p>
    <w:p w:rsidR="000109B4" w:rsidRDefault="007822C1" w:rsidP="000109B4">
      <w:pPr>
        <w:pStyle w:val="BusTic"/>
        <w:rPr>
          <w:szCs w:val="24"/>
        </w:rPr>
      </w:pPr>
      <w:r w:rsidRPr="000109B4">
        <w:rPr>
          <w:vanish/>
          <w:szCs w:val="24"/>
        </w:rPr>
        <w:t xml:space="preserve">In 1872 the river was described as </w:t>
      </w:r>
      <w:r w:rsidRPr="000109B4">
        <w:rPr>
          <w:iCs/>
          <w:vanish/>
          <w:szCs w:val="24"/>
        </w:rPr>
        <w:t>"a never-ending source of pure water"</w:t>
      </w:r>
      <w:r w:rsidRPr="000109B4">
        <w:rPr>
          <w:vanish/>
          <w:szCs w:val="24"/>
        </w:rPr>
        <w:t xml:space="preserve"> , and was a </w:t>
      </w:r>
      <w:hyperlink r:id="rId32" w:tooltip="Forel" w:history="1">
        <w:r w:rsidRPr="000109B4">
          <w:rPr>
            <w:rStyle w:val="Hyperlink"/>
            <w:vanish/>
            <w:color w:val="auto"/>
            <w:szCs w:val="24"/>
            <w:u w:val="none"/>
          </w:rPr>
          <w:t>trout</w:t>
        </w:r>
      </w:hyperlink>
      <w:r w:rsidRPr="000109B4">
        <w:rPr>
          <w:vanish/>
          <w:szCs w:val="24"/>
        </w:rPr>
        <w:t xml:space="preserve"> river renowned throughout the East coast of England.</w:t>
      </w:r>
      <w:r w:rsidRPr="000109B4">
        <w:rPr>
          <w:szCs w:val="24"/>
        </w:rPr>
        <w:t xml:space="preserve">In 1872 werd de rivier werd beschreven als </w:t>
      </w:r>
      <w:r w:rsidRPr="000109B4">
        <w:rPr>
          <w:iCs/>
          <w:szCs w:val="24"/>
        </w:rPr>
        <w:t>"een onuitputtelijke bron van zuiver water",</w:t>
      </w:r>
      <w:r w:rsidRPr="000109B4">
        <w:rPr>
          <w:szCs w:val="24"/>
        </w:rPr>
        <w:t xml:space="preserve"> en was een </w:t>
      </w:r>
      <w:hyperlink r:id="rId33" w:tooltip="Forel" w:history="1">
        <w:r w:rsidRPr="000109B4">
          <w:rPr>
            <w:rStyle w:val="Hyperlink"/>
            <w:color w:val="auto"/>
            <w:szCs w:val="24"/>
            <w:u w:val="none"/>
          </w:rPr>
          <w:t>forel</w:t>
        </w:r>
      </w:hyperlink>
      <w:r w:rsidRPr="000109B4">
        <w:rPr>
          <w:szCs w:val="24"/>
        </w:rPr>
        <w:t xml:space="preserve"> rivier bekend over de hele oostkust van Engeland. </w:t>
      </w:r>
      <w:r w:rsidRPr="000109B4">
        <w:rPr>
          <w:vanish/>
          <w:szCs w:val="24"/>
        </w:rPr>
        <w:t>But in the late 1960s, the Anglian Water Authority took control of the river, and thereafter it became rapidly degraded, due mostly to over-abstraction of water for use in farming.</w:t>
      </w:r>
      <w:r w:rsidRPr="000109B4">
        <w:rPr>
          <w:szCs w:val="24"/>
        </w:rPr>
        <w:t xml:space="preserve"> </w:t>
      </w:r>
    </w:p>
    <w:p w:rsidR="007822C1" w:rsidRPr="000109B4" w:rsidRDefault="007822C1" w:rsidP="000109B4">
      <w:pPr>
        <w:pStyle w:val="BusTic"/>
        <w:rPr>
          <w:szCs w:val="24"/>
        </w:rPr>
      </w:pPr>
      <w:bookmarkStart w:id="0" w:name="_GoBack"/>
      <w:bookmarkEnd w:id="0"/>
      <w:r w:rsidRPr="000109B4">
        <w:rPr>
          <w:szCs w:val="24"/>
        </w:rPr>
        <w:t xml:space="preserve">Maar in de late jaren 1960, de Anglian Water Authority nam de controle van de rivier, en daarna werd het snel wordt afgebroken, voornamelijk om overmatige onttrekking van water voor gebruik in de landbouw. </w:t>
      </w:r>
    </w:p>
    <w:p w:rsidR="00861648" w:rsidRPr="007A7746" w:rsidRDefault="00861648" w:rsidP="007A7746">
      <w:pPr>
        <w:rPr>
          <w:rFonts w:ascii="Comic Sans MS" w:hAnsi="Comic Sans MS"/>
          <w:sz w:val="24"/>
          <w:szCs w:val="24"/>
        </w:rPr>
      </w:pPr>
    </w:p>
    <w:sectPr w:rsidR="00861648" w:rsidRPr="007A7746" w:rsidSect="00CD4559">
      <w:headerReference w:type="even" r:id="rId34"/>
      <w:headerReference w:type="default" r:id="rId35"/>
      <w:footerReference w:type="default" r:id="rId36"/>
      <w:headerReference w:type="first" r:id="rId3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DC" w:rsidRDefault="00441EDC" w:rsidP="00A64884">
      <w:r>
        <w:separator/>
      </w:r>
    </w:p>
  </w:endnote>
  <w:endnote w:type="continuationSeparator" w:id="0">
    <w:p w:rsidR="00441EDC" w:rsidRDefault="00441ED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41EDC">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0109B4">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DC" w:rsidRDefault="00441EDC" w:rsidP="00A64884">
      <w:r>
        <w:separator/>
      </w:r>
    </w:p>
  </w:footnote>
  <w:footnote w:type="continuationSeparator" w:id="0">
    <w:p w:rsidR="00441EDC" w:rsidRDefault="00441ED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41ED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4914919" wp14:editId="24AE02A6">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09B4">
      <w:rPr>
        <w:rFonts w:asciiTheme="majorHAnsi" w:hAnsiTheme="majorHAnsi"/>
        <w:b/>
        <w:sz w:val="24"/>
        <w:szCs w:val="24"/>
      </w:rPr>
      <w:t xml:space="preserve">De River Slea </w:t>
    </w:r>
    <w:r w:rsidR="00D7302D">
      <w:rPr>
        <w:rFonts w:asciiTheme="majorHAnsi" w:hAnsiTheme="majorHAnsi"/>
        <w:b/>
        <w:sz w:val="24"/>
        <w:szCs w:val="24"/>
      </w:rPr>
      <w:t xml:space="preserve"> </w:t>
    </w:r>
  </w:p>
  <w:p w:rsidR="00A64884" w:rsidRDefault="00441EDC"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41ED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109B4"/>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41EDC"/>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822C1"/>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8F4C6E"/>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1985">
      <w:bodyDiv w:val="1"/>
      <w:marLeft w:val="0"/>
      <w:marRight w:val="0"/>
      <w:marTop w:val="0"/>
      <w:marBottom w:val="0"/>
      <w:divBdr>
        <w:top w:val="none" w:sz="0" w:space="0" w:color="auto"/>
        <w:left w:val="none" w:sz="0" w:space="0" w:color="auto"/>
        <w:bottom w:val="none" w:sz="0" w:space="0" w:color="auto"/>
        <w:right w:val="none" w:sz="0" w:space="0" w:color="auto"/>
      </w:divBdr>
      <w:divsChild>
        <w:div w:id="1649165837">
          <w:marLeft w:val="0"/>
          <w:marRight w:val="0"/>
          <w:marTop w:val="0"/>
          <w:marBottom w:val="0"/>
          <w:divBdr>
            <w:top w:val="none" w:sz="0" w:space="0" w:color="auto"/>
            <w:left w:val="none" w:sz="0" w:space="0" w:color="auto"/>
            <w:bottom w:val="none" w:sz="0" w:space="0" w:color="auto"/>
            <w:right w:val="none" w:sz="0" w:space="0" w:color="auto"/>
          </w:divBdr>
          <w:divsChild>
            <w:div w:id="764764886">
              <w:marLeft w:val="0"/>
              <w:marRight w:val="0"/>
              <w:marTop w:val="0"/>
              <w:marBottom w:val="0"/>
              <w:divBdr>
                <w:top w:val="none" w:sz="0" w:space="0" w:color="auto"/>
                <w:left w:val="none" w:sz="0" w:space="0" w:color="auto"/>
                <w:bottom w:val="none" w:sz="0" w:space="0" w:color="auto"/>
                <w:right w:val="none" w:sz="0" w:space="0" w:color="auto"/>
              </w:divBdr>
              <w:divsChild>
                <w:div w:id="1560364864">
                  <w:marLeft w:val="0"/>
                  <w:marRight w:val="0"/>
                  <w:marTop w:val="0"/>
                  <w:marBottom w:val="0"/>
                  <w:divBdr>
                    <w:top w:val="none" w:sz="0" w:space="0" w:color="auto"/>
                    <w:left w:val="none" w:sz="0" w:space="0" w:color="auto"/>
                    <w:bottom w:val="none" w:sz="0" w:space="0" w:color="auto"/>
                    <w:right w:val="none" w:sz="0" w:space="0" w:color="auto"/>
                  </w:divBdr>
                </w:div>
                <w:div w:id="98573252">
                  <w:marLeft w:val="0"/>
                  <w:marRight w:val="0"/>
                  <w:marTop w:val="0"/>
                  <w:marBottom w:val="0"/>
                  <w:divBdr>
                    <w:top w:val="none" w:sz="0" w:space="0" w:color="auto"/>
                    <w:left w:val="none" w:sz="0" w:space="0" w:color="auto"/>
                    <w:bottom w:val="none" w:sz="0" w:space="0" w:color="auto"/>
                    <w:right w:val="none" w:sz="0" w:space="0" w:color="auto"/>
                  </w:divBdr>
                </w:div>
                <w:div w:id="1006059923">
                  <w:marLeft w:val="0"/>
                  <w:marRight w:val="0"/>
                  <w:marTop w:val="0"/>
                  <w:marBottom w:val="0"/>
                  <w:divBdr>
                    <w:top w:val="none" w:sz="0" w:space="0" w:color="auto"/>
                    <w:left w:val="none" w:sz="0" w:space="0" w:color="auto"/>
                    <w:bottom w:val="none" w:sz="0" w:space="0" w:color="auto"/>
                    <w:right w:val="none" w:sz="0" w:space="0" w:color="auto"/>
                  </w:divBdr>
                  <w:divsChild>
                    <w:div w:id="1267888838">
                      <w:marLeft w:val="0"/>
                      <w:marRight w:val="0"/>
                      <w:marTop w:val="0"/>
                      <w:marBottom w:val="0"/>
                      <w:divBdr>
                        <w:top w:val="none" w:sz="0" w:space="0" w:color="auto"/>
                        <w:left w:val="none" w:sz="0" w:space="0" w:color="auto"/>
                        <w:bottom w:val="none" w:sz="0" w:space="0" w:color="auto"/>
                        <w:right w:val="none" w:sz="0" w:space="0" w:color="auto"/>
                      </w:divBdr>
                      <w:divsChild>
                        <w:div w:id="1332871390">
                          <w:marLeft w:val="0"/>
                          <w:marRight w:val="0"/>
                          <w:marTop w:val="0"/>
                          <w:marBottom w:val="0"/>
                          <w:divBdr>
                            <w:top w:val="none" w:sz="0" w:space="0" w:color="auto"/>
                            <w:left w:val="none" w:sz="0" w:space="0" w:color="auto"/>
                            <w:bottom w:val="none" w:sz="0" w:space="0" w:color="auto"/>
                            <w:right w:val="none" w:sz="0" w:space="0" w:color="auto"/>
                          </w:divBdr>
                          <w:divsChild>
                            <w:div w:id="9478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Cogglesford_Mill_remains_of_lock_chamber.JPG&amp;rurl=translate.google.nl&amp;usg=ALkJrhixmtaWxxf68f5MNFRGk_rsMsZtvw" TargetMode="External"/><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ndex.php%3Ftitle%3DWest_Willoughby%26action%3Dedit%26redlink%3D1&amp;rurl=translate.google.nl&amp;usg=ALkJrhgrWisv6xdDmyLGVWLz1OAbE_jU1A" TargetMode="External"/><Relationship Id="rId26" Type="http://schemas.openxmlformats.org/officeDocument/2006/relationships/hyperlink" Target="http://translate.googleusercontent.com/translate_c?hl=nl&amp;langpair=en%7Cnl&amp;u=http://en.wikipedia.org/wiki/Haverholme_Priory&amp;rurl=translate.google.nl&amp;usg=ALkJrhgMMZBCrtOznHLTLiRzSx3qwE3pZ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Ancaster,_Lincolnshire&amp;rurl=translate.google.nl&amp;usg=ALkJrhhKjrgjX_u-M6UDyFAgLhwDvYQvG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Sleaford&amp;rurl=translate.google.nl&amp;usg=ALkJrhgNrAkhGSEmlZTcJSotGKVqyiHf2Q" TargetMode="External"/><Relationship Id="rId33" Type="http://schemas.openxmlformats.org/officeDocument/2006/relationships/hyperlink" Target="http://translate.googleusercontent.com/translate_c?hl=nl&amp;langpair=en%7Cnl&amp;u=http://en.wikipedia.org/wiki/Trout&amp;rurl=translate.google.nl&amp;usg=ALkJrhgzse2I9TC0EUuwhQOIYkhbkqCZV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20" Type="http://schemas.openxmlformats.org/officeDocument/2006/relationships/hyperlink" Target="http://translate.googleusercontent.com/translate_c?hl=nl&amp;langpair=en%7Cnl&amp;u=http://en.wikipedia.org/w/index.php%3Ftitle%3DWest_Willoughby%26action%3Dedit%26redlink%3D1&amp;rurl=translate.google.nl&amp;usg=ALkJrhgrWisv6xdDmyLGVWLz1OAbE_jU1A" TargetMode="External"/><Relationship Id="rId29" Type="http://schemas.openxmlformats.org/officeDocument/2006/relationships/hyperlink" Target="http://translate.googleusercontent.com/translate_c?hl=nl&amp;langpair=en%7Cnl&amp;u=http://en.wikipedia.org/wiki/Haverholme_Priory&amp;rurl=translate.google.nl&amp;usg=ALkJrhgMMZBCrtOznHLTLiRzSx3qwE3pZ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24" Type="http://schemas.openxmlformats.org/officeDocument/2006/relationships/hyperlink" Target="http://translate.googleusercontent.com/translate_c?hl=nl&amp;langpair=en%7Cnl&amp;u=http://en.wikipedia.org/wiki/Site_of_Special_Scientific_Interest&amp;rurl=translate.google.nl&amp;usg=ALkJrhiOK9ijTdYTeSRIumCVJh130XJZRA" TargetMode="External"/><Relationship Id="rId32" Type="http://schemas.openxmlformats.org/officeDocument/2006/relationships/hyperlink" Target="http://translate.googleusercontent.com/translate_c?hl=nl&amp;langpair=en%7Cnl&amp;u=http://en.wikipedia.org/wiki/Trout&amp;rurl=translate.google.nl&amp;usg=ALkJrhgzse2I9TC0EUuwhQOIYkhbkqCZVw"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23" Type="http://schemas.openxmlformats.org/officeDocument/2006/relationships/hyperlink" Target="http://translate.googleusercontent.com/translate_c?hl=nl&amp;langpair=en%7Cnl&amp;u=http://en.wikipedia.org/wiki/Sleaford&amp;rurl=translate.google.nl&amp;usg=ALkJrhgNrAkhGSEmlZTcJSotGKVqyiHf2Q" TargetMode="External"/><Relationship Id="rId28" Type="http://schemas.openxmlformats.org/officeDocument/2006/relationships/hyperlink" Target="http://translate.googleusercontent.com/translate_c?hl=nl&amp;langpair=en%7Cnl&amp;u=http://en.wikipedia.org/w/index.php%3Ftitle%3DChapel_Hill,_Lincolnshire%26action%3Dedit%26redlink%3D1&amp;rurl=translate.google.nl&amp;usg=ALkJrhjMhMI0CduHWCR3hU6xV9-27TSgcQ" TargetMode="External"/><Relationship Id="rId36" Type="http://schemas.openxmlformats.org/officeDocument/2006/relationships/footer" Target="footer1.xml"/><Relationship Id="rId10"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9" Type="http://schemas.openxmlformats.org/officeDocument/2006/relationships/hyperlink" Target="http://translate.googleusercontent.com/translate_c?hl=nl&amp;langpair=en%7Cnl&amp;u=http://en.wikipedia.org/wiki/Ancaster,_Lincolnshire&amp;rurl=translate.google.nl&amp;usg=ALkJrhhKjrgjX_u-M6UDyFAgLhwDvYQvGg" TargetMode="External"/><Relationship Id="rId31" Type="http://schemas.openxmlformats.org/officeDocument/2006/relationships/hyperlink" Target="http://translate.googleusercontent.com/translate_c?hl=nl&amp;langpair=en%7Cnl&amp;u=http://en.wikipedia.org/w/index.php%3Ftitle%3DChapel_Hill,_Lincolnshire%26action%3Dedit%26redlink%3D1&amp;rurl=translate.google.nl&amp;usg=ALkJrhjMhMI0CduHWCR3hU6xV9-27TSgc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22" Type="http://schemas.openxmlformats.org/officeDocument/2006/relationships/hyperlink" Target="http://translate.googleusercontent.com/translate_c?hl=nl&amp;langpair=en%7Cnl&amp;u=http://en.wikipedia.org/wiki/Site_of_Special_Scientific_Interest&amp;rurl=translate.google.nl&amp;usg=ALkJrhiOK9ijTdYTeSRIumCVJh130XJZRA" TargetMode="External"/><Relationship Id="rId27" Type="http://schemas.openxmlformats.org/officeDocument/2006/relationships/hyperlink" Target="http://translate.googleusercontent.com/translate_c?hl=nl&amp;langpair=en%7Cnl&amp;u=http://en.wikipedia.org/wiki/South_Kyme&amp;rurl=translate.google.nl&amp;usg=ALkJrhir62lueWE__1xMYSOy6cbkP6M5tA" TargetMode="External"/><Relationship Id="rId30" Type="http://schemas.openxmlformats.org/officeDocument/2006/relationships/hyperlink" Target="http://translate.googleusercontent.com/translate_c?hl=nl&amp;langpair=en%7Cnl&amp;u=http://en.wikipedia.org/wiki/South_Kyme&amp;rurl=translate.google.nl&amp;usg=ALkJrhir62lueWE__1xMYSOy6cbkP6M5tA"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1310</Words>
  <Characters>7206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2010-08-20T08:39:00Z</dcterms:created>
  <dcterms:modified xsi:type="dcterms:W3CDTF">2010-12-07T11:26:00Z</dcterms:modified>
  <cp:category>2010</cp:category>
</cp:coreProperties>
</file>