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A6" w:rsidRPr="00411EA6" w:rsidRDefault="00283031" w:rsidP="00411EA6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A97927" wp14:editId="1B99C162">
            <wp:simplePos x="0" y="0"/>
            <wp:positionH relativeFrom="column">
              <wp:posOffset>3936365</wp:posOffset>
            </wp:positionH>
            <wp:positionV relativeFrom="paragraph">
              <wp:posOffset>90170</wp:posOffset>
            </wp:positionV>
            <wp:extent cx="2438400" cy="1365250"/>
            <wp:effectExtent l="0" t="0" r="0" b="6350"/>
            <wp:wrapSquare wrapText="bothSides"/>
            <wp:docPr id="2" name="Afbeelding 2" descr="http://upload.wikimedia.org/wikipedia/commons/thumb/5/55/River_Ray_new_meandering_channel_at_Rivermead_-_geograph.org.uk_-_354466.jpg/256px-River_Ray_new_meandering_channel_at_Rivermead_-_geograph.org.uk_-_3544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5/55/River_Ray_new_meandering_channel_at_Rivermead_-_geograph.org.uk_-_354466.jpg/256px-River_Ray_new_meandering_channel_at_Rivermead_-_geograph.org.uk_-_354466.jpg">
                      <a:hlinkClick r:id="rId8" tooltip="&quot;Ray nieuwe meanderende rivier kanaal op Rivermead, Swindon, Wiltshire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1EA6" w:rsidRPr="00411EA6">
        <w:rPr>
          <w:rFonts w:ascii="Comic Sans MS" w:hAnsi="Comic Sans MS"/>
          <w:b/>
          <w:bCs/>
          <w:sz w:val="24"/>
          <w:szCs w:val="24"/>
          <w:lang w:val="en"/>
        </w:rPr>
        <w:t xml:space="preserve">River Ray, Wiltshire </w:t>
      </w:r>
    </w:p>
    <w:p w:rsidR="00411EA6" w:rsidRPr="00283031" w:rsidRDefault="00411EA6" w:rsidP="00283031">
      <w:pPr>
        <w:pStyle w:val="BusTic"/>
        <w:rPr>
          <w:szCs w:val="24"/>
        </w:rPr>
      </w:pPr>
      <w:r w:rsidRPr="00283031">
        <w:rPr>
          <w:vanish/>
          <w:szCs w:val="24"/>
        </w:rPr>
        <w:t xml:space="preserve">The </w:t>
      </w:r>
      <w:r w:rsidRPr="00283031">
        <w:rPr>
          <w:bCs/>
          <w:vanish/>
          <w:szCs w:val="24"/>
        </w:rPr>
        <w:t>River Ray</w:t>
      </w:r>
      <w:r w:rsidRPr="00283031">
        <w:rPr>
          <w:vanish/>
          <w:szCs w:val="24"/>
        </w:rPr>
        <w:t xml:space="preserve"> is a tributary of the </w:t>
      </w:r>
      <w:hyperlink r:id="rId10" w:tooltip="Theems" w:history="1">
        <w:r w:rsidRPr="00283031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283031">
        <w:rPr>
          <w:vanish/>
          <w:szCs w:val="24"/>
        </w:rPr>
        <w:t xml:space="preserve"> in England which flows through </w:t>
      </w:r>
      <w:hyperlink r:id="rId11" w:tooltip="Wiltshire" w:history="1">
        <w:r w:rsidRPr="00283031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283031">
        <w:rPr>
          <w:vanish/>
          <w:szCs w:val="24"/>
        </w:rPr>
        <w:t xml:space="preserve"> .</w:t>
      </w:r>
      <w:r w:rsidRPr="00283031">
        <w:rPr>
          <w:szCs w:val="24"/>
        </w:rPr>
        <w:t xml:space="preserve">De </w:t>
      </w:r>
      <w:r w:rsidRPr="00283031">
        <w:rPr>
          <w:bCs/>
          <w:szCs w:val="24"/>
        </w:rPr>
        <w:t>rivier Ray</w:t>
      </w:r>
      <w:r w:rsidRPr="00283031">
        <w:rPr>
          <w:szCs w:val="24"/>
        </w:rPr>
        <w:t xml:space="preserve"> is een bijrivier van de </w:t>
      </w:r>
      <w:hyperlink r:id="rId12" w:tooltip="Theems" w:history="1">
        <w:r w:rsidRPr="00283031">
          <w:rPr>
            <w:rStyle w:val="Hyperlink"/>
            <w:color w:val="auto"/>
            <w:szCs w:val="24"/>
            <w:u w:val="none"/>
          </w:rPr>
          <w:t>Theems</w:t>
        </w:r>
      </w:hyperlink>
      <w:r w:rsidRPr="00283031">
        <w:rPr>
          <w:szCs w:val="24"/>
        </w:rPr>
        <w:t xml:space="preserve"> in Engeland, die stroomt door middel van </w:t>
      </w:r>
      <w:hyperlink r:id="rId13" w:tooltip="Wiltshire" w:history="1">
        <w:proofErr w:type="spellStart"/>
        <w:r w:rsidRPr="00283031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283031">
        <w:rPr>
          <w:szCs w:val="24"/>
        </w:rPr>
        <w:t xml:space="preserve"> . </w:t>
      </w:r>
    </w:p>
    <w:p w:rsidR="00283031" w:rsidRDefault="00411EA6" w:rsidP="00283031">
      <w:pPr>
        <w:pStyle w:val="BusTic"/>
        <w:rPr>
          <w:szCs w:val="24"/>
        </w:rPr>
      </w:pPr>
      <w:r w:rsidRPr="00283031">
        <w:rPr>
          <w:vanish/>
          <w:szCs w:val="24"/>
        </w:rPr>
        <w:t xml:space="preserve">The river rises at </w:t>
      </w:r>
      <w:hyperlink r:id="rId14" w:tooltip="Wroughton" w:history="1">
        <w:r w:rsidRPr="00283031">
          <w:rPr>
            <w:rStyle w:val="Hyperlink"/>
            <w:vanish/>
            <w:color w:val="auto"/>
            <w:szCs w:val="24"/>
            <w:u w:val="none"/>
          </w:rPr>
          <w:t>Wroughton</w:t>
        </w:r>
      </w:hyperlink>
      <w:r w:rsidRPr="00283031">
        <w:rPr>
          <w:vanish/>
          <w:szCs w:val="24"/>
        </w:rPr>
        <w:t xml:space="preserve"> to south of </w:t>
      </w:r>
      <w:hyperlink r:id="rId15" w:tooltip="Swindon" w:history="1">
        <w:r w:rsidRPr="00283031">
          <w:rPr>
            <w:rStyle w:val="Hyperlink"/>
            <w:vanish/>
            <w:color w:val="auto"/>
            <w:szCs w:val="24"/>
            <w:u w:val="none"/>
          </w:rPr>
          <w:t>Swindon</w:t>
        </w:r>
      </w:hyperlink>
      <w:r w:rsidRPr="00283031">
        <w:rPr>
          <w:vanish/>
          <w:szCs w:val="24"/>
        </w:rPr>
        <w:t xml:space="preserve"> and runs to the west of the town via Shaw. </w:t>
      </w:r>
      <w:hyperlink r:id="rId16" w:anchor="cite_note-0" w:history="1">
        <w:r w:rsidRPr="0028303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83031">
        <w:rPr>
          <w:vanish/>
          <w:szCs w:val="24"/>
        </w:rPr>
        <w:t xml:space="preserve"> It joins the Thames on the southern bank near </w:t>
      </w:r>
      <w:hyperlink r:id="rId17" w:tooltip="Cricklade" w:history="1">
        <w:r w:rsidRPr="00283031">
          <w:rPr>
            <w:rStyle w:val="Hyperlink"/>
            <w:vanish/>
            <w:color w:val="auto"/>
            <w:szCs w:val="24"/>
            <w:u w:val="none"/>
          </w:rPr>
          <w:t>Cricklade</w:t>
        </w:r>
      </w:hyperlink>
      <w:r w:rsidRPr="00283031">
        <w:rPr>
          <w:vanish/>
          <w:szCs w:val="24"/>
        </w:rPr>
        <w:t xml:space="preserve"> just upstream of </w:t>
      </w:r>
      <w:hyperlink r:id="rId18" w:tooltip="Water Eaton House Bridge" w:history="1">
        <w:r w:rsidRPr="00283031">
          <w:rPr>
            <w:rStyle w:val="Hyperlink"/>
            <w:vanish/>
            <w:color w:val="auto"/>
            <w:szCs w:val="24"/>
            <w:u w:val="none"/>
          </w:rPr>
          <w:t>Water Eaton House Bridge</w:t>
        </w:r>
      </w:hyperlink>
      <w:r w:rsidRPr="00283031">
        <w:rPr>
          <w:vanish/>
          <w:szCs w:val="24"/>
        </w:rPr>
        <w:t xml:space="preserve"> .</w:t>
      </w:r>
      <w:r w:rsidRPr="00283031">
        <w:rPr>
          <w:szCs w:val="24"/>
        </w:rPr>
        <w:t xml:space="preserve"> De rivier ontspringt op </w:t>
      </w:r>
      <w:hyperlink r:id="rId19" w:tooltip="Wroughton" w:history="1">
        <w:proofErr w:type="spellStart"/>
        <w:r w:rsidRPr="00283031">
          <w:rPr>
            <w:rStyle w:val="Hyperlink"/>
            <w:color w:val="auto"/>
            <w:szCs w:val="24"/>
            <w:u w:val="none"/>
          </w:rPr>
          <w:t>Wroughton</w:t>
        </w:r>
        <w:proofErr w:type="spellEnd"/>
      </w:hyperlink>
      <w:r w:rsidRPr="00283031">
        <w:rPr>
          <w:szCs w:val="24"/>
        </w:rPr>
        <w:t xml:space="preserve"> ten zuiden van </w:t>
      </w:r>
      <w:hyperlink r:id="rId20" w:tooltip="Swindon" w:history="1">
        <w:r w:rsidRPr="00283031">
          <w:rPr>
            <w:rStyle w:val="Hyperlink"/>
            <w:color w:val="auto"/>
            <w:szCs w:val="24"/>
            <w:u w:val="none"/>
          </w:rPr>
          <w:t>Swindon</w:t>
        </w:r>
      </w:hyperlink>
      <w:r w:rsidRPr="00283031">
        <w:rPr>
          <w:szCs w:val="24"/>
        </w:rPr>
        <w:t xml:space="preserve"> en loopt ten westen van de stad via Shaw. </w:t>
      </w:r>
    </w:p>
    <w:p w:rsidR="00283031" w:rsidRDefault="00411EA6" w:rsidP="00283031">
      <w:pPr>
        <w:pStyle w:val="BusTic"/>
        <w:rPr>
          <w:szCs w:val="24"/>
        </w:rPr>
      </w:pPr>
      <w:r w:rsidRPr="00283031">
        <w:rPr>
          <w:szCs w:val="24"/>
        </w:rPr>
        <w:t xml:space="preserve">Het voegt zich bij de Thames op de zuidelijke oever in de buurt van </w:t>
      </w:r>
      <w:hyperlink r:id="rId21" w:tooltip="Cricklade" w:history="1">
        <w:proofErr w:type="spellStart"/>
        <w:r w:rsidRPr="00283031">
          <w:rPr>
            <w:rStyle w:val="Hyperlink"/>
            <w:color w:val="auto"/>
            <w:szCs w:val="24"/>
            <w:u w:val="none"/>
          </w:rPr>
          <w:t>Cricklade</w:t>
        </w:r>
        <w:proofErr w:type="spellEnd"/>
      </w:hyperlink>
      <w:r w:rsidRPr="00283031">
        <w:rPr>
          <w:szCs w:val="24"/>
        </w:rPr>
        <w:t xml:space="preserve"> even stroomopwaarts van de </w:t>
      </w:r>
      <w:hyperlink r:id="rId22" w:tooltip="Water Eaton House Bridge" w:history="1">
        <w:r w:rsidRPr="00283031">
          <w:rPr>
            <w:rStyle w:val="Hyperlink"/>
            <w:color w:val="auto"/>
            <w:szCs w:val="24"/>
            <w:u w:val="none"/>
          </w:rPr>
          <w:t>Water Eaton House Bridge</w:t>
        </w:r>
      </w:hyperlink>
      <w:r w:rsidRPr="00283031">
        <w:rPr>
          <w:szCs w:val="24"/>
        </w:rPr>
        <w:t xml:space="preserve"> . </w:t>
      </w:r>
      <w:r w:rsidRPr="00283031">
        <w:rPr>
          <w:vanish/>
          <w:szCs w:val="24"/>
        </w:rPr>
        <w:t>The river has been subject to a restoration project run by the Wiltshire Wildlife Trust.</w:t>
      </w:r>
      <w:r w:rsidRPr="00283031">
        <w:rPr>
          <w:szCs w:val="24"/>
        </w:rPr>
        <w:t xml:space="preserve"> </w:t>
      </w:r>
    </w:p>
    <w:p w:rsidR="00283031" w:rsidRDefault="00411EA6" w:rsidP="00283031">
      <w:pPr>
        <w:pStyle w:val="BusTic"/>
        <w:rPr>
          <w:szCs w:val="24"/>
        </w:rPr>
      </w:pPr>
      <w:r w:rsidRPr="00283031">
        <w:rPr>
          <w:szCs w:val="24"/>
        </w:rPr>
        <w:t xml:space="preserve">De rivier is onderworpen aan een restauratie project dat wordt uitgevoerd door de </w:t>
      </w:r>
      <w:proofErr w:type="spellStart"/>
      <w:r w:rsidRPr="00283031">
        <w:rPr>
          <w:szCs w:val="24"/>
        </w:rPr>
        <w:t>Wiltshire</w:t>
      </w:r>
      <w:proofErr w:type="spellEnd"/>
      <w:r w:rsidRPr="00283031">
        <w:rPr>
          <w:szCs w:val="24"/>
        </w:rPr>
        <w:t xml:space="preserve"> Wildlife Trust. </w:t>
      </w:r>
      <w:r w:rsidRPr="00283031">
        <w:rPr>
          <w:vanish/>
          <w:szCs w:val="24"/>
        </w:rPr>
        <w:t xml:space="preserve">The final stage completed in December 2007 was to build a tunnel near the Great Western Way at Rivermead to allow the nine species of fish to travel the length of the river without obstruction. </w:t>
      </w:r>
      <w:hyperlink r:id="rId23" w:anchor="cite_note-1" w:history="1">
        <w:r w:rsidRPr="00283031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83031">
        <w:rPr>
          <w:szCs w:val="24"/>
        </w:rPr>
        <w:t xml:space="preserve"> </w:t>
      </w:r>
    </w:p>
    <w:p w:rsidR="00411EA6" w:rsidRPr="00283031" w:rsidRDefault="00411EA6" w:rsidP="00283031">
      <w:pPr>
        <w:pStyle w:val="BusTic"/>
        <w:rPr>
          <w:szCs w:val="24"/>
        </w:rPr>
      </w:pPr>
      <w:r w:rsidRPr="00283031">
        <w:rPr>
          <w:szCs w:val="24"/>
        </w:rPr>
        <w:t xml:space="preserve">De laatste fase afgerond in december 2007 werd om plaats te bouwen van een tunnel in de buurt van de Great Western </w:t>
      </w:r>
      <w:proofErr w:type="spellStart"/>
      <w:r w:rsidRPr="00283031">
        <w:rPr>
          <w:szCs w:val="24"/>
        </w:rPr>
        <w:t>Rivermead</w:t>
      </w:r>
      <w:proofErr w:type="spellEnd"/>
      <w:r w:rsidRPr="00283031">
        <w:rPr>
          <w:szCs w:val="24"/>
        </w:rPr>
        <w:t xml:space="preserve"> op om de negen vissoorten op de rivier reizen over de lengte van de zonder enige belemmering.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6A" w:rsidRDefault="0042046A" w:rsidP="00A64884">
      <w:r>
        <w:separator/>
      </w:r>
    </w:p>
  </w:endnote>
  <w:endnote w:type="continuationSeparator" w:id="0">
    <w:p w:rsidR="0042046A" w:rsidRDefault="004204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046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8303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6A" w:rsidRDefault="0042046A" w:rsidP="00A64884">
      <w:r>
        <w:separator/>
      </w:r>
    </w:p>
  </w:footnote>
  <w:footnote w:type="continuationSeparator" w:id="0">
    <w:p w:rsidR="0042046A" w:rsidRDefault="004204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04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CBB5CC8" wp14:editId="1AE33A9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031">
      <w:rPr>
        <w:rFonts w:asciiTheme="majorHAnsi" w:hAnsiTheme="majorHAnsi"/>
        <w:b/>
        <w:sz w:val="24"/>
        <w:szCs w:val="24"/>
      </w:rPr>
      <w:t xml:space="preserve">De River Ray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2046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04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83031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11EA6"/>
    <w:rsid w:val="0042046A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1BBE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30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Ray_new_meandering_channel_at_Rivermead_-_geograph.org.uk_-_354466.jpg&amp;rurl=translate.google.nl&amp;usg=ALkJrhgEXTvTejHHKuR9exg9NTFLZaOy0g" TargetMode="External"/><Relationship Id="rId1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8" Type="http://schemas.openxmlformats.org/officeDocument/2006/relationships/hyperlink" Target="http://translate.googleusercontent.com/translate_c?hl=nl&amp;langpair=en%7Cnl&amp;u=http://en.wikipedia.org/wiki/Water_Eaton_House_Bridge&amp;rurl=translate.google.nl&amp;usg=ALkJrhjm5YSaTDGdlYIZT7rgBLC4wrYRE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ricklade&amp;rurl=translate.google.nl&amp;usg=ALkJrhg32ejVvn93SPd3EfBdA3hG4J8D_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Cricklade&amp;rurl=translate.google.nl&amp;usg=ALkJrhg32ejVvn93SPd3EfBdA3hG4J8D_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Ray,_Wiltshire&amp;rurl=translate.google.nl&amp;usg=ALkJrhhnvlT6uKq_ON6jYEm3KDOeJH-v3A" TargetMode="External"/><Relationship Id="rId20" Type="http://schemas.openxmlformats.org/officeDocument/2006/relationships/hyperlink" Target="http://translate.googleusercontent.com/translate_c?hl=nl&amp;langpair=en%7Cnl&amp;u=http://en.wikipedia.org/wiki/Swindon&amp;rurl=translate.google.nl&amp;usg=ALkJrhi1pZf3Or3g-jjrSacmXg9Ii2Iw8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windon&amp;rurl=translate.google.nl&amp;usg=ALkJrhi1pZf3Or3g-jjrSacmXg9Ii2Iw8g" TargetMode="External"/><Relationship Id="rId23" Type="http://schemas.openxmlformats.org/officeDocument/2006/relationships/hyperlink" Target="http://translate.googleusercontent.com/translate_c?hl=nl&amp;langpair=en%7Cnl&amp;u=http://en.wikipedia.org/wiki/River_Ray,_Wiltshire&amp;rurl=translate.google.nl&amp;usg=ALkJrhhnvlT6uKq_ON6jYEm3KDOeJH-v3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9" Type="http://schemas.openxmlformats.org/officeDocument/2006/relationships/hyperlink" Target="http://translate.googleusercontent.com/translate_c?hl=nl&amp;langpair=en%7Cnl&amp;u=http://en.wikipedia.org/wiki/Wroughton&amp;rurl=translate.google.nl&amp;usg=ALkJrhiU-yWfjuBH6iKnHMRjtlDqF9es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roughton&amp;rurl=translate.google.nl&amp;usg=ALkJrhiU-yWfjuBH6iKnHMRjtlDqF9esng" TargetMode="External"/><Relationship Id="rId22" Type="http://schemas.openxmlformats.org/officeDocument/2006/relationships/hyperlink" Target="http://translate.googleusercontent.com/translate_c?hl=nl&amp;langpair=en%7Cnl&amp;u=http://en.wikipedia.org/wiki/Water_Eaton_House_Bridge&amp;rurl=translate.google.nl&amp;usg=ALkJrhjm5YSaTDGdlYIZT7rgBLC4wrYRE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2010-08-18T15:32:00Z</dcterms:created>
  <dcterms:modified xsi:type="dcterms:W3CDTF">2010-11-03T11:39:00Z</dcterms:modified>
  <cp:category>2010</cp:category>
</cp:coreProperties>
</file>