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9F" w:rsidRPr="0070052B" w:rsidRDefault="007C3E9F" w:rsidP="007C3E9F">
      <w:pPr>
        <w:rPr>
          <w:rFonts w:ascii="Comic Sans MS" w:hAnsi="Comic Sans MS"/>
          <w:b/>
          <w:bCs/>
          <w:sz w:val="24"/>
          <w:szCs w:val="24"/>
        </w:rPr>
      </w:pPr>
      <w:r w:rsidRPr="0070052B">
        <w:rPr>
          <w:rFonts w:ascii="Comic Sans MS" w:hAnsi="Comic Sans MS"/>
          <w:b/>
          <w:bCs/>
          <w:sz w:val="24"/>
          <w:szCs w:val="24"/>
        </w:rPr>
        <w:t xml:space="preserve">River Leach </w:t>
      </w:r>
    </w:p>
    <w:p w:rsidR="007C3E9F" w:rsidRPr="0070052B" w:rsidRDefault="007C3E9F" w:rsidP="0070052B">
      <w:pPr>
        <w:spacing w:before="120" w:after="120"/>
        <w:ind w:left="284" w:hanging="284"/>
        <w:rPr>
          <w:rFonts w:ascii="Comic Sans MS" w:hAnsi="Comic Sans MS"/>
          <w:vanish/>
          <w:sz w:val="24"/>
          <w:szCs w:val="24"/>
        </w:rPr>
      </w:pPr>
    </w:p>
    <w:p w:rsidR="0070052B" w:rsidRDefault="007C3E9F" w:rsidP="0070052B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70052B">
        <w:rPr>
          <w:rFonts w:ascii="Comic Sans MS" w:hAnsi="Comic Sans MS"/>
          <w:vanish/>
          <w:sz w:val="24"/>
          <w:szCs w:val="24"/>
        </w:rPr>
        <w:t xml:space="preserve">The </w:t>
      </w:r>
      <w:r w:rsidRPr="0070052B">
        <w:rPr>
          <w:rFonts w:ascii="Comic Sans MS" w:hAnsi="Comic Sans MS"/>
          <w:bCs/>
          <w:vanish/>
          <w:sz w:val="24"/>
          <w:szCs w:val="24"/>
        </w:rPr>
        <w:t>River Leach</w:t>
      </w:r>
      <w:r w:rsidRPr="0070052B">
        <w:rPr>
          <w:rFonts w:ascii="Comic Sans MS" w:hAnsi="Comic Sans MS"/>
          <w:vanish/>
          <w:sz w:val="24"/>
          <w:szCs w:val="24"/>
        </w:rPr>
        <w:t xml:space="preserve"> is a </w:t>
      </w:r>
      <w:hyperlink r:id="rId8" w:tooltip="Rivier" w:history="1">
        <w:r w:rsidRPr="0070052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</w:t>
        </w:r>
      </w:hyperlink>
      <w:r w:rsidRPr="0070052B">
        <w:rPr>
          <w:rFonts w:ascii="Comic Sans MS" w:hAnsi="Comic Sans MS"/>
          <w:vanish/>
          <w:sz w:val="24"/>
          <w:szCs w:val="24"/>
        </w:rPr>
        <w:t xml:space="preserve"> </w:t>
      </w:r>
      <w:hyperlink r:id="rId9" w:tooltip="Zijrivier" w:history="1">
        <w:r w:rsidRPr="0070052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tributary</w:t>
        </w:r>
      </w:hyperlink>
      <w:r w:rsidRPr="0070052B">
        <w:rPr>
          <w:rFonts w:ascii="Comic Sans MS" w:hAnsi="Comic Sans MS"/>
          <w:vanish/>
          <w:sz w:val="24"/>
          <w:szCs w:val="24"/>
        </w:rPr>
        <w:t xml:space="preserve"> to the </w:t>
      </w:r>
      <w:hyperlink r:id="rId10" w:tooltip="Theems" w:history="1">
        <w:r w:rsidRPr="0070052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Thames</w:t>
        </w:r>
      </w:hyperlink>
      <w:r w:rsidRPr="0070052B">
        <w:rPr>
          <w:rFonts w:ascii="Comic Sans MS" w:hAnsi="Comic Sans MS"/>
          <w:vanish/>
          <w:sz w:val="24"/>
          <w:szCs w:val="24"/>
        </w:rPr>
        <w:t xml:space="preserve"> , in England which runs mostly in </w:t>
      </w:r>
      <w:hyperlink r:id="rId11" w:tooltip="Gloucestershire" w:history="1">
        <w:r w:rsidRPr="0070052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Gloucestershire</w:t>
        </w:r>
      </w:hyperlink>
      <w:r w:rsidRPr="0070052B">
        <w:rPr>
          <w:rFonts w:ascii="Comic Sans MS" w:hAnsi="Comic Sans MS"/>
          <w:vanish/>
          <w:sz w:val="24"/>
          <w:szCs w:val="24"/>
        </w:rPr>
        <w:t xml:space="preserve"> .</w:t>
      </w:r>
      <w:r w:rsidRPr="0070052B">
        <w:rPr>
          <w:rFonts w:ascii="Comic Sans MS" w:hAnsi="Comic Sans MS"/>
          <w:sz w:val="24"/>
          <w:szCs w:val="24"/>
        </w:rPr>
        <w:t xml:space="preserve">De </w:t>
      </w:r>
      <w:r w:rsidRPr="0070052B">
        <w:rPr>
          <w:rFonts w:ascii="Comic Sans MS" w:hAnsi="Comic Sans MS"/>
          <w:bCs/>
          <w:sz w:val="24"/>
          <w:szCs w:val="24"/>
        </w:rPr>
        <w:t>rivier</w:t>
      </w:r>
      <w:r w:rsidRPr="0070052B">
        <w:rPr>
          <w:rFonts w:ascii="Comic Sans MS" w:hAnsi="Comic Sans MS"/>
          <w:sz w:val="24"/>
          <w:szCs w:val="24"/>
        </w:rPr>
        <w:t xml:space="preserve"> de </w:t>
      </w:r>
      <w:r w:rsidRPr="0070052B">
        <w:rPr>
          <w:rFonts w:ascii="Comic Sans MS" w:hAnsi="Comic Sans MS"/>
          <w:bCs/>
          <w:sz w:val="24"/>
          <w:szCs w:val="24"/>
        </w:rPr>
        <w:t>Leach</w:t>
      </w:r>
      <w:r w:rsidRPr="0070052B">
        <w:rPr>
          <w:rFonts w:ascii="Comic Sans MS" w:hAnsi="Comic Sans MS"/>
          <w:sz w:val="24"/>
          <w:szCs w:val="24"/>
        </w:rPr>
        <w:t xml:space="preserve"> is een </w:t>
      </w:r>
      <w:hyperlink r:id="rId12" w:tooltip="Rivier" w:history="1">
        <w:r w:rsidRPr="0070052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</w:t>
        </w:r>
      </w:hyperlink>
      <w:r w:rsidRPr="0070052B">
        <w:rPr>
          <w:rFonts w:ascii="Comic Sans MS" w:hAnsi="Comic Sans MS"/>
          <w:sz w:val="24"/>
          <w:szCs w:val="24"/>
        </w:rPr>
        <w:t xml:space="preserve"> </w:t>
      </w:r>
      <w:hyperlink r:id="rId13" w:tooltip="Zijrivier" w:history="1">
        <w:r w:rsidRPr="0070052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een zijrivier</w:t>
        </w:r>
      </w:hyperlink>
      <w:r w:rsidRPr="0070052B">
        <w:rPr>
          <w:rFonts w:ascii="Comic Sans MS" w:hAnsi="Comic Sans MS"/>
          <w:sz w:val="24"/>
          <w:szCs w:val="24"/>
        </w:rPr>
        <w:t xml:space="preserve"> van de </w:t>
      </w:r>
      <w:hyperlink r:id="rId14" w:tooltip="Theems" w:history="1">
        <w:r w:rsidRPr="0070052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Theems</w:t>
        </w:r>
      </w:hyperlink>
      <w:r w:rsidRPr="0070052B">
        <w:rPr>
          <w:rFonts w:ascii="Comic Sans MS" w:hAnsi="Comic Sans MS"/>
          <w:sz w:val="24"/>
          <w:szCs w:val="24"/>
        </w:rPr>
        <w:t xml:space="preserve"> , in Engeland die vooral draait in </w:t>
      </w:r>
      <w:hyperlink r:id="rId15" w:tooltip="Gloucestershire" w:history="1">
        <w:proofErr w:type="spellStart"/>
        <w:r w:rsidRPr="0070052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Gloucestershire</w:t>
        </w:r>
        <w:proofErr w:type="spellEnd"/>
      </w:hyperlink>
      <w:r w:rsidRPr="0070052B">
        <w:rPr>
          <w:rFonts w:ascii="Comic Sans MS" w:hAnsi="Comic Sans MS"/>
          <w:sz w:val="24"/>
          <w:szCs w:val="24"/>
        </w:rPr>
        <w:t xml:space="preserve"> . </w:t>
      </w:r>
      <w:r w:rsidRPr="0070052B">
        <w:rPr>
          <w:rFonts w:ascii="Comic Sans MS" w:hAnsi="Comic Sans MS"/>
          <w:vanish/>
          <w:sz w:val="24"/>
          <w:szCs w:val="24"/>
        </w:rPr>
        <w:t xml:space="preserve">It is approximately 18 miles (29 km) long, springing from the limestone uplands of the </w:t>
      </w:r>
      <w:hyperlink r:id="rId16" w:tooltip="Cotswolds" w:history="1">
        <w:r w:rsidRPr="0070052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Cotswolds</w:t>
        </w:r>
      </w:hyperlink>
      <w:r w:rsidRPr="0070052B">
        <w:rPr>
          <w:rFonts w:ascii="Comic Sans MS" w:hAnsi="Comic Sans MS"/>
          <w:vanish/>
          <w:sz w:val="24"/>
          <w:szCs w:val="24"/>
        </w:rPr>
        <w:t xml:space="preserve"> .</w:t>
      </w:r>
      <w:r w:rsidRPr="0070052B">
        <w:rPr>
          <w:rFonts w:ascii="Comic Sans MS" w:hAnsi="Comic Sans MS"/>
          <w:sz w:val="24"/>
          <w:szCs w:val="24"/>
        </w:rPr>
        <w:t xml:space="preserve"> </w:t>
      </w:r>
    </w:p>
    <w:p w:rsidR="0070052B" w:rsidRDefault="007C3E9F" w:rsidP="0070052B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70052B">
        <w:rPr>
          <w:rFonts w:ascii="Comic Sans MS" w:hAnsi="Comic Sans MS"/>
          <w:sz w:val="24"/>
          <w:szCs w:val="24"/>
        </w:rPr>
        <w:t xml:space="preserve">Het is ongeveer 18 mijl (29 km) lang, voortkomend uit de kalksteen hooglanden van de </w:t>
      </w:r>
      <w:hyperlink r:id="rId17" w:tooltip="Cotswolds" w:history="1">
        <w:proofErr w:type="spellStart"/>
        <w:r w:rsidRPr="0070052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Cotswolds</w:t>
        </w:r>
        <w:proofErr w:type="spellEnd"/>
      </w:hyperlink>
      <w:r w:rsidRPr="0070052B">
        <w:rPr>
          <w:rFonts w:ascii="Comic Sans MS" w:hAnsi="Comic Sans MS"/>
          <w:sz w:val="24"/>
          <w:szCs w:val="24"/>
        </w:rPr>
        <w:t xml:space="preserve"> . </w:t>
      </w:r>
      <w:r w:rsidRPr="0070052B">
        <w:rPr>
          <w:rFonts w:ascii="Comic Sans MS" w:hAnsi="Comic Sans MS"/>
          <w:vanish/>
          <w:sz w:val="24"/>
          <w:szCs w:val="24"/>
        </w:rPr>
        <w:t>In parts of its course it becomes a seasonal bourn, only running above ground when there is sufficient rainfall.</w:t>
      </w:r>
      <w:r w:rsidRPr="0070052B">
        <w:rPr>
          <w:rFonts w:ascii="Comic Sans MS" w:hAnsi="Comic Sans MS"/>
          <w:sz w:val="24"/>
          <w:szCs w:val="24"/>
        </w:rPr>
        <w:t xml:space="preserve"> </w:t>
      </w:r>
    </w:p>
    <w:p w:rsidR="0070052B" w:rsidRDefault="007C3E9F" w:rsidP="0070052B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70052B">
        <w:rPr>
          <w:rFonts w:ascii="Comic Sans MS" w:hAnsi="Comic Sans MS"/>
          <w:sz w:val="24"/>
          <w:szCs w:val="24"/>
        </w:rPr>
        <w:t xml:space="preserve">In delen van haar natuurlijk wordt het een seizoen voor eigen rekening, en draait alleen boven de grond als er voldoende regen. </w:t>
      </w:r>
      <w:r w:rsidRPr="0070052B">
        <w:rPr>
          <w:rFonts w:ascii="Comic Sans MS" w:hAnsi="Comic Sans MS"/>
          <w:vanish/>
          <w:sz w:val="24"/>
          <w:szCs w:val="24"/>
        </w:rPr>
        <w:t>Despite its small size it gives its name to two towns and a pair of villages.</w:t>
      </w:r>
      <w:r w:rsidRPr="0070052B">
        <w:rPr>
          <w:rFonts w:ascii="Comic Sans MS" w:hAnsi="Comic Sans MS"/>
          <w:sz w:val="24"/>
          <w:szCs w:val="24"/>
        </w:rPr>
        <w:t xml:space="preserve"> </w:t>
      </w:r>
    </w:p>
    <w:p w:rsidR="007C3E9F" w:rsidRPr="0070052B" w:rsidRDefault="007C3E9F" w:rsidP="0070052B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70052B">
        <w:rPr>
          <w:rFonts w:ascii="Comic Sans MS" w:hAnsi="Comic Sans MS"/>
          <w:sz w:val="24"/>
          <w:szCs w:val="24"/>
        </w:rPr>
        <w:t xml:space="preserve">Ondanks zijn kleine formaat geeft zijn naam aan twee steden en een paar dorpen. </w:t>
      </w:r>
    </w:p>
    <w:p w:rsidR="007C3E9F" w:rsidRPr="0070052B" w:rsidRDefault="007C3E9F" w:rsidP="007C3E9F">
      <w:pPr>
        <w:rPr>
          <w:rFonts w:ascii="Comic Sans MS" w:hAnsi="Comic Sans MS"/>
          <w:b/>
          <w:bCs/>
          <w:sz w:val="24"/>
          <w:szCs w:val="24"/>
        </w:rPr>
      </w:pPr>
      <w:r w:rsidRPr="0070052B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18" w:tooltip="Bewerk sectie: Bron" w:history="1">
        <w:r w:rsidRPr="0070052B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70052B">
        <w:rPr>
          <w:rFonts w:ascii="Comic Sans MS" w:hAnsi="Comic Sans MS"/>
          <w:b/>
          <w:bCs/>
          <w:vanish/>
          <w:sz w:val="24"/>
          <w:szCs w:val="24"/>
        </w:rPr>
        <w:t xml:space="preserve"> ] Source</w:t>
      </w:r>
      <w:r w:rsidRPr="0070052B">
        <w:rPr>
          <w:rFonts w:ascii="Comic Sans MS" w:hAnsi="Comic Sans MS"/>
          <w:b/>
          <w:bCs/>
          <w:sz w:val="24"/>
          <w:szCs w:val="24"/>
        </w:rPr>
        <w:t xml:space="preserve">Bron </w:t>
      </w:r>
    </w:p>
    <w:p w:rsidR="0070052B" w:rsidRDefault="007C3E9F" w:rsidP="0070052B">
      <w:pPr>
        <w:pStyle w:val="BusTic"/>
        <w:rPr>
          <w:szCs w:val="24"/>
        </w:rPr>
      </w:pPr>
      <w:r w:rsidRPr="0070052B">
        <w:rPr>
          <w:vanish/>
          <w:szCs w:val="24"/>
        </w:rPr>
        <w:t xml:space="preserve">The source of the Leach is in the village of </w:t>
      </w:r>
      <w:hyperlink r:id="rId19" w:tooltip="Hampnett (pagina bestaat niet)" w:history="1">
        <w:r w:rsidRPr="0070052B">
          <w:rPr>
            <w:rStyle w:val="Hyperlink"/>
            <w:vanish/>
            <w:color w:val="auto"/>
            <w:szCs w:val="24"/>
            <w:u w:val="none"/>
          </w:rPr>
          <w:t>Hampnett</w:t>
        </w:r>
      </w:hyperlink>
      <w:r w:rsidRPr="0070052B">
        <w:rPr>
          <w:vanish/>
          <w:szCs w:val="24"/>
        </w:rPr>
        <w:t xml:space="preserve"> , about ten miles east of </w:t>
      </w:r>
      <w:hyperlink r:id="rId20" w:tooltip="Cheltenham" w:history="1">
        <w:r w:rsidRPr="0070052B">
          <w:rPr>
            <w:rStyle w:val="Hyperlink"/>
            <w:vanish/>
            <w:color w:val="auto"/>
            <w:szCs w:val="24"/>
            <w:u w:val="none"/>
          </w:rPr>
          <w:t>Cheltenham</w:t>
        </w:r>
      </w:hyperlink>
      <w:r w:rsidRPr="0070052B">
        <w:rPr>
          <w:vanish/>
          <w:szCs w:val="24"/>
        </w:rPr>
        <w:t xml:space="preserve"> just south of the </w:t>
      </w:r>
      <w:hyperlink r:id="rId21" w:tooltip="A40 de weg" w:history="1">
        <w:r w:rsidRPr="0070052B">
          <w:rPr>
            <w:rStyle w:val="Hyperlink"/>
            <w:vanish/>
            <w:color w:val="auto"/>
            <w:szCs w:val="24"/>
            <w:u w:val="none"/>
          </w:rPr>
          <w:t>A40 road</w:t>
        </w:r>
      </w:hyperlink>
      <w:r w:rsidRPr="0070052B">
        <w:rPr>
          <w:vanish/>
          <w:szCs w:val="24"/>
        </w:rPr>
        <w:t xml:space="preserve"> .</w:t>
      </w:r>
      <w:r w:rsidRPr="0070052B">
        <w:rPr>
          <w:szCs w:val="24"/>
        </w:rPr>
        <w:t xml:space="preserve">De bron van de Leach is in het dorp </w:t>
      </w:r>
      <w:hyperlink r:id="rId22" w:tooltip="Hampnett (pagina bestaat niet)" w:history="1">
        <w:proofErr w:type="spellStart"/>
        <w:r w:rsidRPr="0070052B">
          <w:rPr>
            <w:rStyle w:val="Hyperlink"/>
            <w:color w:val="auto"/>
            <w:szCs w:val="24"/>
            <w:u w:val="none"/>
          </w:rPr>
          <w:t>Hampnett</w:t>
        </w:r>
        <w:proofErr w:type="spellEnd"/>
      </w:hyperlink>
      <w:r w:rsidRPr="0070052B">
        <w:rPr>
          <w:szCs w:val="24"/>
        </w:rPr>
        <w:t xml:space="preserve"> , ongeveer tien mijl ten oosten van </w:t>
      </w:r>
      <w:hyperlink r:id="rId23" w:tooltip="Cheltenham" w:history="1">
        <w:proofErr w:type="spellStart"/>
        <w:r w:rsidRPr="0070052B">
          <w:rPr>
            <w:rStyle w:val="Hyperlink"/>
            <w:color w:val="auto"/>
            <w:szCs w:val="24"/>
            <w:u w:val="none"/>
          </w:rPr>
          <w:t>Cheltenham</w:t>
        </w:r>
        <w:proofErr w:type="spellEnd"/>
      </w:hyperlink>
      <w:r w:rsidRPr="0070052B">
        <w:rPr>
          <w:szCs w:val="24"/>
        </w:rPr>
        <w:t xml:space="preserve"> , net ten zuiden van de </w:t>
      </w:r>
      <w:hyperlink r:id="rId24" w:tooltip="A40 de weg" w:history="1">
        <w:r w:rsidRPr="0070052B">
          <w:rPr>
            <w:rStyle w:val="Hyperlink"/>
            <w:color w:val="auto"/>
            <w:szCs w:val="24"/>
            <w:u w:val="none"/>
          </w:rPr>
          <w:t>A40 over de weg</w:t>
        </w:r>
      </w:hyperlink>
      <w:r w:rsidRPr="0070052B">
        <w:rPr>
          <w:szCs w:val="24"/>
        </w:rPr>
        <w:t xml:space="preserve"> . </w:t>
      </w:r>
      <w:r w:rsidRPr="0070052B">
        <w:rPr>
          <w:vanish/>
          <w:szCs w:val="24"/>
        </w:rPr>
        <w:t>The source spring is enclosed by stonework and pours from a pipe.</w:t>
      </w:r>
      <w:r w:rsidRPr="0070052B">
        <w:rPr>
          <w:szCs w:val="24"/>
        </w:rPr>
        <w:t xml:space="preserve"> </w:t>
      </w:r>
    </w:p>
    <w:p w:rsidR="0070052B" w:rsidRDefault="007C3E9F" w:rsidP="0070052B">
      <w:pPr>
        <w:pStyle w:val="BusTic"/>
        <w:rPr>
          <w:szCs w:val="24"/>
        </w:rPr>
      </w:pPr>
      <w:r w:rsidRPr="0070052B">
        <w:rPr>
          <w:szCs w:val="24"/>
        </w:rPr>
        <w:t xml:space="preserve">De bron voorjaar wordt omsloten door stenen en stroomt uit een pijp. </w:t>
      </w:r>
      <w:r w:rsidRPr="0070052B">
        <w:rPr>
          <w:vanish/>
          <w:szCs w:val="24"/>
        </w:rPr>
        <w:t>It seems likely that this spring in a sheltered valley on the Cotswold uplands was the original reason for the existence of the village of Hampnett.</w:t>
      </w:r>
      <w:r w:rsidRPr="0070052B">
        <w:rPr>
          <w:szCs w:val="24"/>
        </w:rPr>
        <w:t xml:space="preserve"> </w:t>
      </w:r>
    </w:p>
    <w:p w:rsidR="0070052B" w:rsidRDefault="007C3E9F" w:rsidP="0070052B">
      <w:pPr>
        <w:pStyle w:val="BusTic"/>
        <w:rPr>
          <w:szCs w:val="24"/>
        </w:rPr>
      </w:pPr>
      <w:r w:rsidRPr="0070052B">
        <w:rPr>
          <w:szCs w:val="24"/>
        </w:rPr>
        <w:t xml:space="preserve">Het lijkt waarschijnlijk dat dit voorjaar in een beschutte vallei aan de </w:t>
      </w:r>
      <w:proofErr w:type="spellStart"/>
      <w:r w:rsidRPr="0070052B">
        <w:rPr>
          <w:szCs w:val="24"/>
        </w:rPr>
        <w:t>Cotswold</w:t>
      </w:r>
      <w:proofErr w:type="spellEnd"/>
      <w:r w:rsidRPr="0070052B">
        <w:rPr>
          <w:szCs w:val="24"/>
        </w:rPr>
        <w:t xml:space="preserve"> hooglanden was de oorspronkelijke reden voor het bestaan van het dorp </w:t>
      </w:r>
      <w:proofErr w:type="spellStart"/>
      <w:r w:rsidRPr="0070052B">
        <w:rPr>
          <w:szCs w:val="24"/>
        </w:rPr>
        <w:t>Hampnett</w:t>
      </w:r>
      <w:proofErr w:type="spellEnd"/>
      <w:r w:rsidRPr="0070052B">
        <w:rPr>
          <w:szCs w:val="24"/>
        </w:rPr>
        <w:t xml:space="preserve">. </w:t>
      </w:r>
      <w:r w:rsidRPr="0070052B">
        <w:rPr>
          <w:vanish/>
          <w:szCs w:val="24"/>
        </w:rPr>
        <w:t>According to residents, this section runs all year round.</w:t>
      </w:r>
      <w:r w:rsidRPr="0070052B">
        <w:rPr>
          <w:szCs w:val="24"/>
        </w:rPr>
        <w:t xml:space="preserve"> </w:t>
      </w:r>
    </w:p>
    <w:p w:rsidR="007C3E9F" w:rsidRPr="0070052B" w:rsidRDefault="007C3E9F" w:rsidP="0070052B">
      <w:pPr>
        <w:pStyle w:val="BusTic"/>
        <w:rPr>
          <w:szCs w:val="24"/>
        </w:rPr>
      </w:pPr>
      <w:bookmarkStart w:id="0" w:name="_GoBack"/>
      <w:bookmarkEnd w:id="0"/>
      <w:r w:rsidRPr="0070052B">
        <w:rPr>
          <w:szCs w:val="24"/>
        </w:rPr>
        <w:t xml:space="preserve">Volgens bewoners is dit punt loopt het hele jaar door.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2E" w:rsidRDefault="00F1052E" w:rsidP="00A64884">
      <w:r>
        <w:separator/>
      </w:r>
    </w:p>
  </w:endnote>
  <w:endnote w:type="continuationSeparator" w:id="0">
    <w:p w:rsidR="00F1052E" w:rsidRDefault="00F105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052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0052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2E" w:rsidRDefault="00F1052E" w:rsidP="00A64884">
      <w:r>
        <w:separator/>
      </w:r>
    </w:p>
  </w:footnote>
  <w:footnote w:type="continuationSeparator" w:id="0">
    <w:p w:rsidR="00F1052E" w:rsidRDefault="00F105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05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3DBF6A5" wp14:editId="4891EF9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52B">
      <w:rPr>
        <w:rFonts w:asciiTheme="majorHAnsi" w:hAnsiTheme="majorHAnsi"/>
        <w:b/>
        <w:sz w:val="24"/>
        <w:szCs w:val="24"/>
      </w:rPr>
      <w:t>De River Leach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1052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05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380"/>
    <w:multiLevelType w:val="multilevel"/>
    <w:tmpl w:val="D42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D56C7"/>
    <w:multiLevelType w:val="hybridMultilevel"/>
    <w:tmpl w:val="CA06E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9"/>
  </w:num>
  <w:num w:numId="5">
    <w:abstractNumId w:val="4"/>
  </w:num>
  <w:num w:numId="6">
    <w:abstractNumId w:val="1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6"/>
  </w:num>
  <w:num w:numId="19">
    <w:abstractNumId w:val="2"/>
  </w:num>
  <w:num w:numId="20">
    <w:abstractNumId w:val="5"/>
  </w:num>
  <w:num w:numId="21">
    <w:abstractNumId w:val="8"/>
  </w:num>
  <w:num w:numId="22">
    <w:abstractNumId w:val="12"/>
  </w:num>
  <w:num w:numId="23">
    <w:abstractNumId w:val="3"/>
  </w:num>
  <w:num w:numId="24">
    <w:abstractNumId w:val="1"/>
  </w:num>
  <w:num w:numId="25">
    <w:abstractNumId w:val="0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0052B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3E9F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74B4F"/>
    <w:rsid w:val="00E83148"/>
    <w:rsid w:val="00E96932"/>
    <w:rsid w:val="00ED26E8"/>
    <w:rsid w:val="00EE4713"/>
    <w:rsid w:val="00EF4222"/>
    <w:rsid w:val="00F020DB"/>
    <w:rsid w:val="00F068F7"/>
    <w:rsid w:val="00F1052E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8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/index.php%3Ftitle%3DRiver_Leach%26action%3Dedit%26section%3D1&amp;rurl=translate.google.nl&amp;usg=ALkJrhg7tKp73TVC08OeM4YUUlC6tCK3i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A40_road&amp;rurl=translate.google.nl&amp;usg=ALkJrhiMq3GHQN5wbZnXwQ4sTqd-xvCQ5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tswolds&amp;rurl=translate.google.nl&amp;usg=ALkJrhhEeEZnWtpefU3LnWhvQ2zEIlpbfQ" TargetMode="External"/><Relationship Id="rId20" Type="http://schemas.openxmlformats.org/officeDocument/2006/relationships/hyperlink" Target="http://translate.googleusercontent.com/translate_c?hl=nl&amp;langpair=en%7Cnl&amp;u=http://en.wikipedia.org/wiki/Cheltenham&amp;rurl=translate.google.nl&amp;usg=ALkJrhieZmn50rUNjx_RBWM926S375__3Q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4" Type="http://schemas.openxmlformats.org/officeDocument/2006/relationships/hyperlink" Target="http://translate.googleusercontent.com/translate_c?hl=nl&amp;langpair=en%7Cnl&amp;u=http://en.wikipedia.org/wiki/A40_road&amp;rurl=translate.google.nl&amp;usg=ALkJrhiMq3GHQN5wbZnXwQ4sTqd-xvCQ5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3" Type="http://schemas.openxmlformats.org/officeDocument/2006/relationships/hyperlink" Target="http://translate.googleusercontent.com/translate_c?hl=nl&amp;langpair=en%7Cnl&amp;u=http://en.wikipedia.org/wiki/Cheltenham&amp;rurl=translate.google.nl&amp;usg=ALkJrhieZmn50rUNjx_RBWM926S375__3Q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9" Type="http://schemas.openxmlformats.org/officeDocument/2006/relationships/hyperlink" Target="http://translate.googleusercontent.com/translate_c?hl=nl&amp;langpair=en%7Cnl&amp;u=http://en.wikipedia.org/w/index.php%3Ftitle%3DHampnett%26action%3Dedit%26redlink%3D1&amp;rurl=translate.google.nl&amp;usg=ALkJrhgdXAgvWxf7pK75XiapVBSrNH_N-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2" Type="http://schemas.openxmlformats.org/officeDocument/2006/relationships/hyperlink" Target="http://translate.googleusercontent.com/translate_c?hl=nl&amp;langpair=en%7Cnl&amp;u=http://en.wikipedia.org/w/index.php%3Ftitle%3DHampnett%26action%3Dedit%26redlink%3D1&amp;rurl=translate.google.nl&amp;usg=ALkJrhgdXAgvWxf7pK75XiapVBSrNH_N-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2010-08-18T15:31:00Z</dcterms:created>
  <dcterms:modified xsi:type="dcterms:W3CDTF">2010-10-30T12:59:00Z</dcterms:modified>
  <cp:category>2010</cp:category>
</cp:coreProperties>
</file>