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08" w:rsidRPr="00585E08" w:rsidRDefault="00585E08" w:rsidP="00585E08">
      <w:pPr>
        <w:rPr>
          <w:rFonts w:ascii="Comic Sans MS" w:hAnsi="Comic Sans MS"/>
          <w:b/>
          <w:bCs/>
          <w:sz w:val="24"/>
          <w:szCs w:val="24"/>
          <w:lang w:val="en"/>
        </w:rPr>
      </w:pPr>
      <w:r w:rsidRPr="00585E08">
        <w:rPr>
          <w:rFonts w:ascii="Comic Sans MS" w:hAnsi="Comic Sans MS"/>
          <w:b/>
          <w:bCs/>
          <w:sz w:val="24"/>
          <w:szCs w:val="24"/>
          <w:lang w:val="en"/>
        </w:rPr>
        <w:t xml:space="preserve">River Caldew </w:t>
      </w:r>
    </w:p>
    <w:p w:rsidR="008731CF" w:rsidRDefault="00585E08" w:rsidP="008731CF">
      <w:pPr>
        <w:pStyle w:val="BusTic"/>
        <w:rPr>
          <w:szCs w:val="24"/>
        </w:rPr>
      </w:pPr>
      <w:r w:rsidRPr="008731CF">
        <w:rPr>
          <w:vanish/>
          <w:szCs w:val="24"/>
        </w:rPr>
        <w:t xml:space="preserve">The </w:t>
      </w:r>
      <w:r w:rsidRPr="008731CF">
        <w:rPr>
          <w:bCs/>
          <w:vanish/>
          <w:szCs w:val="24"/>
        </w:rPr>
        <w:t>River Caldew</w:t>
      </w:r>
      <w:r w:rsidRPr="008731CF">
        <w:rPr>
          <w:vanish/>
          <w:szCs w:val="24"/>
        </w:rPr>
        <w:t xml:space="preserve"> is a river running through </w:t>
      </w:r>
      <w:hyperlink r:id="rId8" w:tooltip="Cumbria" w:history="1">
        <w:r w:rsidRPr="008731CF">
          <w:rPr>
            <w:rStyle w:val="Hyperlink"/>
            <w:vanish/>
            <w:color w:val="auto"/>
            <w:szCs w:val="24"/>
            <w:u w:val="none"/>
          </w:rPr>
          <w:t>Cumbria</w:t>
        </w:r>
      </w:hyperlink>
      <w:r w:rsidRPr="008731CF">
        <w:rPr>
          <w:vanish/>
          <w:szCs w:val="24"/>
        </w:rPr>
        <w:t xml:space="preserve"> in </w:t>
      </w:r>
      <w:hyperlink r:id="rId9" w:tooltip="Engeland" w:history="1">
        <w:r w:rsidRPr="008731CF">
          <w:rPr>
            <w:rStyle w:val="Hyperlink"/>
            <w:vanish/>
            <w:color w:val="auto"/>
            <w:szCs w:val="24"/>
            <w:u w:val="none"/>
          </w:rPr>
          <w:t>England</w:t>
        </w:r>
      </w:hyperlink>
      <w:r w:rsidRPr="008731CF">
        <w:rPr>
          <w:vanish/>
          <w:szCs w:val="24"/>
        </w:rPr>
        <w:t xml:space="preserve"> .</w:t>
      </w:r>
      <w:r w:rsidRPr="008731CF">
        <w:rPr>
          <w:szCs w:val="24"/>
        </w:rPr>
        <w:t xml:space="preserve">De </w:t>
      </w:r>
      <w:r w:rsidRPr="008731CF">
        <w:rPr>
          <w:bCs/>
          <w:szCs w:val="24"/>
        </w:rPr>
        <w:t>rivier Caldew</w:t>
      </w:r>
      <w:r w:rsidRPr="008731CF">
        <w:rPr>
          <w:szCs w:val="24"/>
        </w:rPr>
        <w:t xml:space="preserve"> is een rivier die door middel van </w:t>
      </w:r>
      <w:hyperlink r:id="rId10" w:tooltip="Cumbria" w:history="1">
        <w:r w:rsidRPr="008731CF">
          <w:rPr>
            <w:rStyle w:val="Hyperlink"/>
            <w:color w:val="auto"/>
            <w:szCs w:val="24"/>
            <w:u w:val="none"/>
          </w:rPr>
          <w:t>Cumbria</w:t>
        </w:r>
      </w:hyperlink>
      <w:r w:rsidRPr="008731CF">
        <w:rPr>
          <w:szCs w:val="24"/>
        </w:rPr>
        <w:t xml:space="preserve"> in </w:t>
      </w:r>
      <w:hyperlink r:id="rId11" w:tooltip="Engeland" w:history="1">
        <w:r w:rsidRPr="008731CF">
          <w:rPr>
            <w:rStyle w:val="Hyperlink"/>
            <w:color w:val="auto"/>
            <w:szCs w:val="24"/>
            <w:u w:val="none"/>
          </w:rPr>
          <w:t>Engeland</w:t>
        </w:r>
      </w:hyperlink>
      <w:r w:rsidRPr="008731CF">
        <w:rPr>
          <w:szCs w:val="24"/>
        </w:rPr>
        <w:t xml:space="preserve"> . </w:t>
      </w:r>
      <w:r w:rsidRPr="008731CF">
        <w:rPr>
          <w:vanish/>
          <w:szCs w:val="24"/>
        </w:rPr>
        <w:t xml:space="preserve">Historically, the </w:t>
      </w:r>
      <w:hyperlink r:id="rId12" w:tooltip="Historische graafschappen van Engeland" w:history="1">
        <w:r w:rsidRPr="008731CF">
          <w:rPr>
            <w:rStyle w:val="Hyperlink"/>
            <w:vanish/>
            <w:color w:val="auto"/>
            <w:szCs w:val="24"/>
            <w:u w:val="none"/>
          </w:rPr>
          <w:t>county</w:t>
        </w:r>
      </w:hyperlink>
      <w:r w:rsidRPr="008731CF">
        <w:rPr>
          <w:vanish/>
          <w:szCs w:val="24"/>
        </w:rPr>
        <w:t xml:space="preserve"> watered by the Caldew was </w:t>
      </w:r>
      <w:hyperlink r:id="rId13" w:tooltip="Cumberland" w:history="1">
        <w:r w:rsidRPr="008731CF">
          <w:rPr>
            <w:rStyle w:val="Hyperlink"/>
            <w:vanish/>
            <w:color w:val="auto"/>
            <w:szCs w:val="24"/>
            <w:u w:val="none"/>
          </w:rPr>
          <w:t>Cumberland</w:t>
        </w:r>
      </w:hyperlink>
      <w:r w:rsidRPr="008731CF">
        <w:rPr>
          <w:vanish/>
          <w:szCs w:val="24"/>
        </w:rPr>
        <w:t xml:space="preserve"> .</w:t>
      </w:r>
      <w:r w:rsidRPr="008731CF">
        <w:rPr>
          <w:szCs w:val="24"/>
        </w:rPr>
        <w:t xml:space="preserve"> </w:t>
      </w:r>
    </w:p>
    <w:p w:rsidR="00585E08" w:rsidRPr="008731CF" w:rsidRDefault="00585E08" w:rsidP="008731CF">
      <w:pPr>
        <w:pStyle w:val="BusTic"/>
        <w:rPr>
          <w:szCs w:val="24"/>
        </w:rPr>
      </w:pPr>
      <w:r w:rsidRPr="008731CF">
        <w:rPr>
          <w:szCs w:val="24"/>
        </w:rPr>
        <w:t xml:space="preserve">Historisch gezien hebben de </w:t>
      </w:r>
      <w:hyperlink r:id="rId14" w:tooltip="Historische graafschappen van Engeland" w:history="1">
        <w:r w:rsidRPr="008731CF">
          <w:rPr>
            <w:rStyle w:val="Hyperlink"/>
            <w:color w:val="auto"/>
            <w:szCs w:val="24"/>
            <w:u w:val="none"/>
          </w:rPr>
          <w:t>provincie</w:t>
        </w:r>
      </w:hyperlink>
      <w:r w:rsidRPr="008731CF">
        <w:rPr>
          <w:szCs w:val="24"/>
        </w:rPr>
        <w:t xml:space="preserve"> bewaterd door de Caldew was </w:t>
      </w:r>
      <w:hyperlink r:id="rId15" w:tooltip="Cumberland" w:history="1">
        <w:r w:rsidRPr="008731CF">
          <w:rPr>
            <w:rStyle w:val="Hyperlink"/>
            <w:color w:val="auto"/>
            <w:szCs w:val="24"/>
            <w:u w:val="none"/>
          </w:rPr>
          <w:t>Cumberland</w:t>
        </w:r>
      </w:hyperlink>
      <w:r w:rsidRPr="008731CF">
        <w:rPr>
          <w:szCs w:val="24"/>
        </w:rPr>
        <w:t xml:space="preserve"> . </w:t>
      </w:r>
    </w:p>
    <w:p w:rsidR="00585E08" w:rsidRPr="008731CF" w:rsidRDefault="00585E08" w:rsidP="008731CF">
      <w:pPr>
        <w:pStyle w:val="BusTic"/>
        <w:rPr>
          <w:szCs w:val="24"/>
        </w:rPr>
      </w:pPr>
      <w:r w:rsidRPr="008731CF">
        <w:rPr>
          <w:vanish/>
          <w:szCs w:val="24"/>
        </w:rPr>
        <w:t xml:space="preserve">The Caldew's source is high up on </w:t>
      </w:r>
      <w:hyperlink r:id="rId16" w:tooltip="Skiddaw" w:history="1">
        <w:r w:rsidRPr="008731CF">
          <w:rPr>
            <w:rStyle w:val="Hyperlink"/>
            <w:vanish/>
            <w:color w:val="auto"/>
            <w:szCs w:val="24"/>
            <w:u w:val="none"/>
          </w:rPr>
          <w:t>Skiddaw</w:t>
        </w:r>
      </w:hyperlink>
      <w:r w:rsidRPr="008731CF">
        <w:rPr>
          <w:vanish/>
          <w:szCs w:val="24"/>
        </w:rPr>
        <w:t xml:space="preserve"> , between the </w:t>
      </w:r>
      <w:hyperlink r:id="rId17" w:tooltip="Summit (topografie)" w:history="1">
        <w:r w:rsidRPr="008731CF">
          <w:rPr>
            <w:rStyle w:val="Hyperlink"/>
            <w:vanish/>
            <w:color w:val="auto"/>
            <w:szCs w:val="24"/>
            <w:u w:val="none"/>
          </w:rPr>
          <w:t>summit</w:t>
        </w:r>
      </w:hyperlink>
      <w:r w:rsidRPr="008731CF">
        <w:rPr>
          <w:vanish/>
          <w:szCs w:val="24"/>
        </w:rPr>
        <w:t xml:space="preserve"> and Sale How, in the </w:t>
      </w:r>
      <w:hyperlink r:id="rId18" w:tooltip="Lake District" w:history="1">
        <w:r w:rsidRPr="008731CF">
          <w:rPr>
            <w:rStyle w:val="Hyperlink"/>
            <w:vanish/>
            <w:color w:val="auto"/>
            <w:szCs w:val="24"/>
            <w:u w:val="none"/>
          </w:rPr>
          <w:t>Lake District</w:t>
        </w:r>
      </w:hyperlink>
      <w:r w:rsidRPr="008731CF">
        <w:rPr>
          <w:vanish/>
          <w:szCs w:val="24"/>
        </w:rPr>
        <w:t xml:space="preserve"> , from where it runs east through a valley between Bowscale Fell and </w:t>
      </w:r>
      <w:hyperlink r:id="rId19" w:tooltip="Carrock Fell" w:history="1">
        <w:r w:rsidRPr="008731CF">
          <w:rPr>
            <w:rStyle w:val="Hyperlink"/>
            <w:vanish/>
            <w:color w:val="auto"/>
            <w:szCs w:val="24"/>
            <w:u w:val="none"/>
          </w:rPr>
          <w:t>Carrock Fell</w:t>
        </w:r>
      </w:hyperlink>
      <w:r w:rsidRPr="008731CF">
        <w:rPr>
          <w:vanish/>
          <w:szCs w:val="24"/>
        </w:rPr>
        <w:t xml:space="preserve"> .</w:t>
      </w:r>
      <w:r w:rsidRPr="008731CF">
        <w:rPr>
          <w:szCs w:val="24"/>
        </w:rPr>
        <w:t xml:space="preserve">De Caldew de bron is hoog op </w:t>
      </w:r>
      <w:hyperlink r:id="rId20" w:tooltip="Skiddaw" w:history="1">
        <w:r w:rsidRPr="008731CF">
          <w:rPr>
            <w:rStyle w:val="Hyperlink"/>
            <w:color w:val="auto"/>
            <w:szCs w:val="24"/>
            <w:u w:val="none"/>
          </w:rPr>
          <w:t>Skiddaw</w:t>
        </w:r>
      </w:hyperlink>
      <w:r w:rsidRPr="008731CF">
        <w:rPr>
          <w:szCs w:val="24"/>
        </w:rPr>
        <w:t xml:space="preserve"> , tussen de </w:t>
      </w:r>
      <w:hyperlink r:id="rId21" w:tooltip="Summit (topografie)" w:history="1">
        <w:r w:rsidRPr="008731CF">
          <w:rPr>
            <w:rStyle w:val="Hyperlink"/>
            <w:color w:val="auto"/>
            <w:szCs w:val="24"/>
            <w:u w:val="none"/>
          </w:rPr>
          <w:t>top</w:t>
        </w:r>
      </w:hyperlink>
      <w:r w:rsidRPr="008731CF">
        <w:rPr>
          <w:szCs w:val="24"/>
        </w:rPr>
        <w:t xml:space="preserve"> en Verkoop Hoe, in het </w:t>
      </w:r>
      <w:hyperlink r:id="rId22" w:tooltip="Lake District" w:history="1">
        <w:r w:rsidRPr="008731CF">
          <w:rPr>
            <w:rStyle w:val="Hyperlink"/>
            <w:color w:val="auto"/>
            <w:szCs w:val="24"/>
            <w:u w:val="none"/>
          </w:rPr>
          <w:t>Lake District</w:t>
        </w:r>
      </w:hyperlink>
      <w:r w:rsidRPr="008731CF">
        <w:rPr>
          <w:szCs w:val="24"/>
        </w:rPr>
        <w:t xml:space="preserve"> , waar het oosten loopt door een vallei tussen Bowscale Fell en </w:t>
      </w:r>
      <w:hyperlink r:id="rId23" w:tooltip="Carrock Fell" w:history="1">
        <w:r w:rsidRPr="008731CF">
          <w:rPr>
            <w:rStyle w:val="Hyperlink"/>
            <w:color w:val="auto"/>
            <w:szCs w:val="24"/>
            <w:u w:val="none"/>
          </w:rPr>
          <w:t>Carrock Fell</w:t>
        </w:r>
      </w:hyperlink>
      <w:r w:rsidRPr="008731CF">
        <w:rPr>
          <w:szCs w:val="24"/>
        </w:rPr>
        <w:t xml:space="preserve"> . </w:t>
      </w:r>
    </w:p>
    <w:p w:rsidR="00585E08" w:rsidRPr="008731CF" w:rsidRDefault="00585E08" w:rsidP="008731CF">
      <w:pPr>
        <w:pStyle w:val="BusTic"/>
        <w:rPr>
          <w:szCs w:val="24"/>
        </w:rPr>
      </w:pPr>
      <w:r w:rsidRPr="008731CF">
        <w:rPr>
          <w:vanish/>
          <w:szCs w:val="24"/>
        </w:rPr>
        <w:t>At Hutton Roof, the river emerges from the dale and turns sharply northwards, a course taking it through the settlements of Hesket Newmarket, Sebergham, Gaitsgill, Buckabank and Dalston.</w:t>
      </w:r>
      <w:r w:rsidRPr="008731CF">
        <w:rPr>
          <w:szCs w:val="24"/>
        </w:rPr>
        <w:t xml:space="preserve">Op Hutton Roof, de rivier komt voort uit het dal en draait scherp naar het noorden, een cursus nemen van het door de nederzettingen van Hesket Newmarket, Sebergham, Gaitsgill, Buckabank en Dalston. </w:t>
      </w:r>
    </w:p>
    <w:p w:rsidR="008731CF" w:rsidRDefault="00585E08" w:rsidP="008731CF">
      <w:pPr>
        <w:pStyle w:val="BusTic"/>
        <w:rPr>
          <w:szCs w:val="24"/>
        </w:rPr>
      </w:pPr>
      <w:r w:rsidRPr="008731CF">
        <w:rPr>
          <w:vanish/>
          <w:szCs w:val="24"/>
        </w:rPr>
        <w:t xml:space="preserve">The river enters the suburbs of </w:t>
      </w:r>
      <w:hyperlink r:id="rId24" w:tooltip="Stad van Carlisle" w:history="1">
        <w:r w:rsidRPr="008731CF">
          <w:rPr>
            <w:rStyle w:val="Hyperlink"/>
            <w:vanish/>
            <w:color w:val="auto"/>
            <w:szCs w:val="24"/>
            <w:u w:val="none"/>
          </w:rPr>
          <w:t>Carlisle</w:t>
        </w:r>
      </w:hyperlink>
      <w:r w:rsidRPr="008731CF">
        <w:rPr>
          <w:vanish/>
          <w:szCs w:val="24"/>
        </w:rPr>
        <w:t xml:space="preserve"> close to Cummersdale.</w:t>
      </w:r>
      <w:r w:rsidRPr="008731CF">
        <w:rPr>
          <w:szCs w:val="24"/>
        </w:rPr>
        <w:t xml:space="preserve">De rivier komt in de buitenwijken van </w:t>
      </w:r>
      <w:hyperlink r:id="rId25" w:tooltip="Stad van Carlisle" w:history="1">
        <w:r w:rsidRPr="008731CF">
          <w:rPr>
            <w:rStyle w:val="Hyperlink"/>
            <w:color w:val="auto"/>
            <w:szCs w:val="24"/>
            <w:u w:val="none"/>
          </w:rPr>
          <w:t>Carlisle</w:t>
        </w:r>
      </w:hyperlink>
      <w:r w:rsidRPr="008731CF">
        <w:rPr>
          <w:szCs w:val="24"/>
        </w:rPr>
        <w:t xml:space="preserve"> dicht bij Cummersdale. </w:t>
      </w:r>
      <w:r w:rsidRPr="008731CF">
        <w:rPr>
          <w:vanish/>
          <w:szCs w:val="24"/>
        </w:rPr>
        <w:t xml:space="preserve">In Carlisle, the Caldew skirts around the </w:t>
      </w:r>
      <w:hyperlink r:id="rId26" w:tooltip="Carlisle Castle" w:history="1">
        <w:r w:rsidRPr="008731CF">
          <w:rPr>
            <w:rStyle w:val="Hyperlink"/>
            <w:vanish/>
            <w:color w:val="auto"/>
            <w:szCs w:val="24"/>
            <w:u w:val="none"/>
          </w:rPr>
          <w:t>castle</w:t>
        </w:r>
      </w:hyperlink>
      <w:r w:rsidRPr="008731CF">
        <w:rPr>
          <w:vanish/>
          <w:szCs w:val="24"/>
        </w:rPr>
        <w:t xml:space="preserve"> before emptying into the </w:t>
      </w:r>
      <w:hyperlink r:id="rId27" w:tooltip="Rivier de Eden, Cumbria" w:history="1">
        <w:r w:rsidRPr="008731CF">
          <w:rPr>
            <w:rStyle w:val="Hyperlink"/>
            <w:vanish/>
            <w:color w:val="auto"/>
            <w:szCs w:val="24"/>
            <w:u w:val="none"/>
          </w:rPr>
          <w:t>River Eden</w:t>
        </w:r>
      </w:hyperlink>
      <w:r w:rsidRPr="008731CF">
        <w:rPr>
          <w:vanish/>
          <w:szCs w:val="24"/>
        </w:rPr>
        <w:t xml:space="preserve"> opposite Stanwix.</w:t>
      </w:r>
      <w:r w:rsidRPr="008731CF">
        <w:rPr>
          <w:szCs w:val="24"/>
        </w:rPr>
        <w:t xml:space="preserve"> </w:t>
      </w:r>
    </w:p>
    <w:p w:rsidR="00585E08" w:rsidRPr="008731CF" w:rsidRDefault="00585E08" w:rsidP="008731CF">
      <w:pPr>
        <w:pStyle w:val="BusTic"/>
        <w:rPr>
          <w:szCs w:val="24"/>
        </w:rPr>
      </w:pPr>
      <w:bookmarkStart w:id="0" w:name="_GoBack"/>
      <w:bookmarkEnd w:id="0"/>
      <w:r w:rsidRPr="008731CF">
        <w:rPr>
          <w:szCs w:val="24"/>
        </w:rPr>
        <w:t xml:space="preserve">In Carlisle, de Caldew rokken rond het </w:t>
      </w:r>
      <w:hyperlink r:id="rId28" w:tooltip="Carlisle Castle" w:history="1">
        <w:r w:rsidRPr="008731CF">
          <w:rPr>
            <w:rStyle w:val="Hyperlink"/>
            <w:color w:val="auto"/>
            <w:szCs w:val="24"/>
            <w:u w:val="none"/>
          </w:rPr>
          <w:t>kasteel</w:t>
        </w:r>
      </w:hyperlink>
      <w:r w:rsidRPr="008731CF">
        <w:rPr>
          <w:szCs w:val="24"/>
        </w:rPr>
        <w:t xml:space="preserve"> voordat hij uitmondt in de </w:t>
      </w:r>
      <w:hyperlink r:id="rId29" w:tooltip="Rivier de Eden, Cumbria" w:history="1">
        <w:r w:rsidRPr="008731CF">
          <w:rPr>
            <w:rStyle w:val="Hyperlink"/>
            <w:color w:val="auto"/>
            <w:szCs w:val="24"/>
            <w:u w:val="none"/>
          </w:rPr>
          <w:t>rivier de Eden</w:t>
        </w:r>
      </w:hyperlink>
      <w:r w:rsidRPr="008731CF">
        <w:rPr>
          <w:szCs w:val="24"/>
        </w:rPr>
        <w:t xml:space="preserve"> Stanwix tegenovergestelde</w:t>
      </w:r>
    </w:p>
    <w:p w:rsidR="00861648" w:rsidRPr="001D3E54" w:rsidRDefault="00861648" w:rsidP="001D3E54">
      <w:pPr>
        <w:rPr>
          <w:rFonts w:ascii="Comic Sans MS" w:hAnsi="Comic Sans MS"/>
          <w:sz w:val="24"/>
          <w:szCs w:val="24"/>
        </w:rPr>
      </w:pPr>
    </w:p>
    <w:sectPr w:rsidR="00861648" w:rsidRPr="001D3E54" w:rsidSect="00CD4559">
      <w:headerReference w:type="even" r:id="rId30"/>
      <w:headerReference w:type="default" r:id="rId31"/>
      <w:footerReference w:type="default" r:id="rId32"/>
      <w:headerReference w:type="first" r:id="rId33"/>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59" w:rsidRDefault="00747759" w:rsidP="00A64884">
      <w:r>
        <w:separator/>
      </w:r>
    </w:p>
  </w:endnote>
  <w:endnote w:type="continuationSeparator" w:id="0">
    <w:p w:rsidR="00747759" w:rsidRDefault="0074775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47759">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8731CF">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59" w:rsidRDefault="00747759" w:rsidP="00A64884">
      <w:r>
        <w:separator/>
      </w:r>
    </w:p>
  </w:footnote>
  <w:footnote w:type="continuationSeparator" w:id="0">
    <w:p w:rsidR="00747759" w:rsidRDefault="0074775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4775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44C5C74" wp14:editId="208384B1">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731CF">
      <w:rPr>
        <w:rFonts w:asciiTheme="majorHAnsi" w:hAnsiTheme="majorHAnsi"/>
        <w:b/>
        <w:sz w:val="24"/>
        <w:szCs w:val="24"/>
      </w:rPr>
      <w:t xml:space="preserve">De River Caldew </w:t>
    </w:r>
    <w:r w:rsidR="00D7302D">
      <w:rPr>
        <w:rFonts w:asciiTheme="majorHAnsi" w:hAnsiTheme="majorHAnsi"/>
        <w:b/>
        <w:sz w:val="24"/>
        <w:szCs w:val="24"/>
      </w:rPr>
      <w:t xml:space="preserve"> </w:t>
    </w:r>
  </w:p>
  <w:p w:rsidR="00A64884" w:rsidRDefault="00747759"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4775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85E08"/>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47759"/>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1CF"/>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DF497B"/>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735683">
      <w:bodyDiv w:val="1"/>
      <w:marLeft w:val="0"/>
      <w:marRight w:val="0"/>
      <w:marTop w:val="0"/>
      <w:marBottom w:val="0"/>
      <w:divBdr>
        <w:top w:val="none" w:sz="0" w:space="0" w:color="auto"/>
        <w:left w:val="none" w:sz="0" w:space="0" w:color="auto"/>
        <w:bottom w:val="none" w:sz="0" w:space="0" w:color="auto"/>
        <w:right w:val="none" w:sz="0" w:space="0" w:color="auto"/>
      </w:divBdr>
      <w:divsChild>
        <w:div w:id="527988717">
          <w:marLeft w:val="0"/>
          <w:marRight w:val="0"/>
          <w:marTop w:val="0"/>
          <w:marBottom w:val="0"/>
          <w:divBdr>
            <w:top w:val="none" w:sz="0" w:space="0" w:color="auto"/>
            <w:left w:val="none" w:sz="0" w:space="0" w:color="auto"/>
            <w:bottom w:val="none" w:sz="0" w:space="0" w:color="auto"/>
            <w:right w:val="none" w:sz="0" w:space="0" w:color="auto"/>
          </w:divBdr>
          <w:divsChild>
            <w:div w:id="1201825376">
              <w:marLeft w:val="0"/>
              <w:marRight w:val="0"/>
              <w:marTop w:val="0"/>
              <w:marBottom w:val="0"/>
              <w:divBdr>
                <w:top w:val="none" w:sz="0" w:space="0" w:color="auto"/>
                <w:left w:val="none" w:sz="0" w:space="0" w:color="auto"/>
                <w:bottom w:val="none" w:sz="0" w:space="0" w:color="auto"/>
                <w:right w:val="none" w:sz="0" w:space="0" w:color="auto"/>
              </w:divBdr>
              <w:divsChild>
                <w:div w:id="248468760">
                  <w:marLeft w:val="0"/>
                  <w:marRight w:val="0"/>
                  <w:marTop w:val="0"/>
                  <w:marBottom w:val="0"/>
                  <w:divBdr>
                    <w:top w:val="none" w:sz="0" w:space="0" w:color="auto"/>
                    <w:left w:val="none" w:sz="0" w:space="0" w:color="auto"/>
                    <w:bottom w:val="none" w:sz="0" w:space="0" w:color="auto"/>
                    <w:right w:val="none" w:sz="0" w:space="0" w:color="auto"/>
                  </w:divBdr>
                </w:div>
                <w:div w:id="3859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Cumbria&amp;rurl=translate.google.nl&amp;usg=ALkJrhgkXemnJ9KuEGVA8mKew3Zr-UQAnQ" TargetMode="External"/><Relationship Id="rId13" Type="http://schemas.openxmlformats.org/officeDocument/2006/relationships/hyperlink" Target="http://translate.googleusercontent.com/translate_c?hl=nl&amp;langpair=en%7Cnl&amp;u=http://en.wikipedia.org/wiki/Cumberland&amp;rurl=translate.google.nl&amp;usg=ALkJrhjZwZFvEuz56EAqfxuD-VvuCcizfA" TargetMode="External"/><Relationship Id="rId18" Type="http://schemas.openxmlformats.org/officeDocument/2006/relationships/hyperlink" Target="http://translate.googleusercontent.com/translate_c?hl=nl&amp;langpair=en%7Cnl&amp;u=http://en.wikipedia.org/wiki/Lake_District&amp;rurl=translate.google.nl&amp;usg=ALkJrhgGhYftUZBWxrZEPTm2VLr_uoUotA" TargetMode="External"/><Relationship Id="rId26" Type="http://schemas.openxmlformats.org/officeDocument/2006/relationships/hyperlink" Target="http://translate.googleusercontent.com/translate_c?hl=nl&amp;langpair=en%7Cnl&amp;u=http://en.wikipedia.org/wiki/Carlisle_Castle&amp;rurl=translate.google.nl&amp;usg=ALkJrhhS2w_6ifbUJHWGIUY19euWAdSzdA"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Summit_(topography)&amp;rurl=translate.google.nl&amp;usg=ALkJrhhkowAjbwni7jVUDtefM2OaVpKuv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Historic_counties_of_England&amp;rurl=translate.google.nl&amp;usg=ALkJrhgHiyed2k3pgophtFKd18uqUG2c-w" TargetMode="External"/><Relationship Id="rId17" Type="http://schemas.openxmlformats.org/officeDocument/2006/relationships/hyperlink" Target="http://translate.googleusercontent.com/translate_c?hl=nl&amp;langpair=en%7Cnl&amp;u=http://en.wikipedia.org/wiki/Summit_(topography)&amp;rurl=translate.google.nl&amp;usg=ALkJrhhkowAjbwni7jVUDtefM2OaVpKuvg" TargetMode="External"/><Relationship Id="rId25" Type="http://schemas.openxmlformats.org/officeDocument/2006/relationships/hyperlink" Target="http://translate.googleusercontent.com/translate_c?hl=nl&amp;langpair=en%7Cnl&amp;u=http://en.wikipedia.org/wiki/City_of_Carlisle&amp;rurl=translate.google.nl&amp;usg=ALkJrhgMu6YgFwI2bMawEJNVdSGsmtBG7Q"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Skiddaw&amp;rurl=translate.google.nl&amp;usg=ALkJrhjGDApnfXeTYKK2mkCDACHVg4tgcQ" TargetMode="External"/><Relationship Id="rId20" Type="http://schemas.openxmlformats.org/officeDocument/2006/relationships/hyperlink" Target="http://translate.googleusercontent.com/translate_c?hl=nl&amp;langpair=en%7Cnl&amp;u=http://en.wikipedia.org/wiki/Skiddaw&amp;rurl=translate.google.nl&amp;usg=ALkJrhjGDApnfXeTYKK2mkCDACHVg4tgcQ" TargetMode="External"/><Relationship Id="rId29" Type="http://schemas.openxmlformats.org/officeDocument/2006/relationships/hyperlink" Target="http://translate.googleusercontent.com/translate_c?hl=nl&amp;langpair=en%7Cnl&amp;u=http://en.wikipedia.org/wiki/River_Eden,_Cumbria&amp;rurl=translate.google.nl&amp;usg=ALkJrhixOkehOal6N-UsKv1eeps1pv2jU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4" Type="http://schemas.openxmlformats.org/officeDocument/2006/relationships/hyperlink" Target="http://translate.googleusercontent.com/translate_c?hl=nl&amp;langpair=en%7Cnl&amp;u=http://en.wikipedia.org/wiki/City_of_Carlisle&amp;rurl=translate.google.nl&amp;usg=ALkJrhgMu6YgFwI2bMawEJNVdSGsmtBG7Q"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Cumberland&amp;rurl=translate.google.nl&amp;usg=ALkJrhjZwZFvEuz56EAqfxuD-VvuCcizfA" TargetMode="External"/><Relationship Id="rId23" Type="http://schemas.openxmlformats.org/officeDocument/2006/relationships/hyperlink" Target="http://translate.googleusercontent.com/translate_c?hl=nl&amp;langpair=en%7Cnl&amp;u=http://en.wikipedia.org/wiki/Carrock_Fell&amp;rurl=translate.google.nl&amp;usg=ALkJrhj3t04QZ5WptjO5MmlqNNmQ3proXQ" TargetMode="External"/><Relationship Id="rId28" Type="http://schemas.openxmlformats.org/officeDocument/2006/relationships/hyperlink" Target="http://translate.googleusercontent.com/translate_c?hl=nl&amp;langpair=en%7Cnl&amp;u=http://en.wikipedia.org/wiki/Carlisle_Castle&amp;rurl=translate.google.nl&amp;usg=ALkJrhhS2w_6ifbUJHWGIUY19euWAdSzdA" TargetMode="External"/><Relationship Id="rId10" Type="http://schemas.openxmlformats.org/officeDocument/2006/relationships/hyperlink" Target="http://translate.googleusercontent.com/translate_c?hl=nl&amp;langpair=en%7Cnl&amp;u=http://en.wikipedia.org/wiki/Cumbria&amp;rurl=translate.google.nl&amp;usg=ALkJrhgkXemnJ9KuEGVA8mKew3Zr-UQAnQ" TargetMode="External"/><Relationship Id="rId19" Type="http://schemas.openxmlformats.org/officeDocument/2006/relationships/hyperlink" Target="http://translate.googleusercontent.com/translate_c?hl=nl&amp;langpair=en%7Cnl&amp;u=http://en.wikipedia.org/wiki/Carrock_Fell&amp;rurl=translate.google.nl&amp;usg=ALkJrhj3t04QZ5WptjO5MmlqNNmQ3proXQ"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4" Type="http://schemas.openxmlformats.org/officeDocument/2006/relationships/hyperlink" Target="http://translate.googleusercontent.com/translate_c?hl=nl&amp;langpair=en%7Cnl&amp;u=http://en.wikipedia.org/wiki/Historic_counties_of_England&amp;rurl=translate.google.nl&amp;usg=ALkJrhgHiyed2k3pgophtFKd18uqUG2c-w" TargetMode="External"/><Relationship Id="rId22" Type="http://schemas.openxmlformats.org/officeDocument/2006/relationships/hyperlink" Target="http://translate.googleusercontent.com/translate_c?hl=nl&amp;langpair=en%7Cnl&amp;u=http://en.wikipedia.org/wiki/Lake_District&amp;rurl=translate.google.nl&amp;usg=ALkJrhgGhYftUZBWxrZEPTm2VLr_uoUotA" TargetMode="External"/><Relationship Id="rId27" Type="http://schemas.openxmlformats.org/officeDocument/2006/relationships/hyperlink" Target="http://translate.googleusercontent.com/translate_c?hl=nl&amp;langpair=en%7Cnl&amp;u=http://en.wikipedia.org/wiki/River_Eden,_Cumbria&amp;rurl=translate.google.nl&amp;usg=ALkJrhixOkehOal6N-UsKv1eeps1pv2jUw"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961</Words>
  <Characters>5291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2010-08-21T10:32:00Z</dcterms:created>
  <dcterms:modified xsi:type="dcterms:W3CDTF">2010-10-26T09:53:00Z</dcterms:modified>
  <cp:category>2010</cp:category>
</cp:coreProperties>
</file>