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0E" w:rsidRPr="00D0310E" w:rsidRDefault="00D0310E" w:rsidP="00D0310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0310E">
        <w:rPr>
          <w:rFonts w:ascii="Comic Sans MS" w:hAnsi="Comic Sans MS"/>
          <w:b/>
          <w:bCs/>
          <w:sz w:val="24"/>
          <w:szCs w:val="24"/>
          <w:lang w:val="en"/>
        </w:rPr>
        <w:t xml:space="preserve">Brede rivier </w:t>
      </w:r>
    </w:p>
    <w:p w:rsidR="00D0310E" w:rsidRPr="00D0310E" w:rsidRDefault="00D0310E" w:rsidP="00D0310E">
      <w:pPr>
        <w:rPr>
          <w:rFonts w:ascii="Comic Sans MS" w:hAnsi="Comic Sans MS"/>
          <w:sz w:val="24"/>
          <w:szCs w:val="24"/>
          <w:lang w:val="en"/>
        </w:rPr>
      </w:pPr>
      <w:bookmarkStart w:id="0" w:name="_GoBack"/>
      <w:r w:rsidRPr="00D0310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115570</wp:posOffset>
            </wp:positionV>
            <wp:extent cx="2520315" cy="1892300"/>
            <wp:effectExtent l="133350" t="57150" r="108585" b="146050"/>
            <wp:wrapSquare wrapText="bothSides"/>
            <wp:docPr id="2" name="Afbeelding 2" descr="The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iver">
                      <a:hlinkClick r:id="rId8" tooltip="&quot;The Ri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92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184E" w:rsidRDefault="00D0310E" w:rsidP="0015184E">
      <w:pPr>
        <w:pStyle w:val="BusTic"/>
        <w:rPr>
          <w:szCs w:val="24"/>
        </w:rPr>
      </w:pPr>
      <w:r w:rsidRPr="0015184E">
        <w:rPr>
          <w:vanish/>
          <w:szCs w:val="24"/>
        </w:rPr>
        <w:t xml:space="preserve">The </w:t>
      </w:r>
      <w:r w:rsidRPr="0015184E">
        <w:rPr>
          <w:bCs/>
          <w:vanish/>
          <w:szCs w:val="24"/>
        </w:rPr>
        <w:t>Brede</w:t>
      </w:r>
      <w:r w:rsidRPr="0015184E">
        <w:rPr>
          <w:vanish/>
          <w:szCs w:val="24"/>
        </w:rPr>
        <w:t xml:space="preserve"> is an </w:t>
      </w:r>
      <w:hyperlink r:id="rId10" w:tooltip="Engeland" w:history="1">
        <w:r w:rsidRPr="0015184E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15184E">
        <w:rPr>
          <w:vanish/>
          <w:szCs w:val="24"/>
        </w:rPr>
        <w:t xml:space="preserve"> river in East Sussex.</w:t>
      </w:r>
      <w:r w:rsidRPr="0015184E">
        <w:rPr>
          <w:szCs w:val="24"/>
        </w:rPr>
        <w:t xml:space="preserve">De </w:t>
      </w:r>
      <w:r w:rsidRPr="0015184E">
        <w:rPr>
          <w:bCs/>
          <w:szCs w:val="24"/>
        </w:rPr>
        <w:t>Brede</w:t>
      </w:r>
      <w:r w:rsidRPr="0015184E">
        <w:rPr>
          <w:szCs w:val="24"/>
        </w:rPr>
        <w:t xml:space="preserve"> is een </w:t>
      </w:r>
      <w:hyperlink r:id="rId11" w:tooltip="Engeland" w:history="1">
        <w:r w:rsidRPr="0015184E">
          <w:rPr>
            <w:rStyle w:val="Hyperlink"/>
            <w:color w:val="auto"/>
            <w:szCs w:val="24"/>
            <w:u w:val="none"/>
          </w:rPr>
          <w:t>Engels</w:t>
        </w:r>
      </w:hyperlink>
      <w:r w:rsidRPr="0015184E">
        <w:rPr>
          <w:szCs w:val="24"/>
        </w:rPr>
        <w:t xml:space="preserve"> rivier in East </w:t>
      </w:r>
      <w:proofErr w:type="spellStart"/>
      <w:r w:rsidRPr="0015184E">
        <w:rPr>
          <w:szCs w:val="24"/>
        </w:rPr>
        <w:t>Sussex</w:t>
      </w:r>
      <w:proofErr w:type="spellEnd"/>
      <w:r w:rsidRPr="0015184E">
        <w:rPr>
          <w:szCs w:val="24"/>
        </w:rPr>
        <w:t xml:space="preserve">. </w:t>
      </w:r>
      <w:r w:rsidRPr="0015184E">
        <w:rPr>
          <w:vanish/>
          <w:szCs w:val="24"/>
        </w:rPr>
        <w:t xml:space="preserve">It flows into the Rock Channel (tidal section of the </w:t>
      </w:r>
      <w:hyperlink r:id="rId12" w:tooltip="River Tillingham" w:history="1">
        <w:r w:rsidRPr="0015184E">
          <w:rPr>
            <w:rStyle w:val="Hyperlink"/>
            <w:vanish/>
            <w:color w:val="auto"/>
            <w:szCs w:val="24"/>
            <w:u w:val="none"/>
          </w:rPr>
          <w:t>River Tillingham</w:t>
        </w:r>
      </w:hyperlink>
      <w:r w:rsidRPr="0015184E">
        <w:rPr>
          <w:vanish/>
          <w:szCs w:val="24"/>
        </w:rPr>
        <w:t xml:space="preserve"> ) and then onto the </w:t>
      </w:r>
      <w:hyperlink r:id="rId13" w:tooltip="Rother (Oost)" w:history="1">
        <w:r w:rsidRPr="0015184E">
          <w:rPr>
            <w:rStyle w:val="Hyperlink"/>
            <w:vanish/>
            <w:color w:val="auto"/>
            <w:szCs w:val="24"/>
            <w:u w:val="none"/>
          </w:rPr>
          <w:t>River Rother (Eastern)</w:t>
        </w:r>
      </w:hyperlink>
      <w:r w:rsidRPr="0015184E">
        <w:rPr>
          <w:vanish/>
          <w:szCs w:val="24"/>
        </w:rPr>
        <w:t xml:space="preserve"> at </w:t>
      </w:r>
      <w:hyperlink r:id="rId14" w:tooltip="Rye, Sussex" w:history="1">
        <w:r w:rsidRPr="0015184E">
          <w:rPr>
            <w:rStyle w:val="Hyperlink"/>
            <w:vanish/>
            <w:color w:val="auto"/>
            <w:szCs w:val="24"/>
            <w:u w:val="none"/>
          </w:rPr>
          <w:t>Rye, Sussex</w:t>
        </w:r>
      </w:hyperlink>
      <w:r w:rsidRPr="0015184E">
        <w:rPr>
          <w:vanish/>
          <w:szCs w:val="24"/>
        </w:rPr>
        <w:t xml:space="preserve"> .</w:t>
      </w:r>
      <w:r w:rsidRPr="0015184E">
        <w:rPr>
          <w:szCs w:val="24"/>
        </w:rPr>
        <w:t xml:space="preserve"> </w:t>
      </w:r>
    </w:p>
    <w:p w:rsidR="0015184E" w:rsidRDefault="00D0310E" w:rsidP="0015184E">
      <w:pPr>
        <w:pStyle w:val="BusTic"/>
        <w:rPr>
          <w:szCs w:val="24"/>
        </w:rPr>
      </w:pPr>
      <w:r w:rsidRPr="0015184E">
        <w:rPr>
          <w:szCs w:val="24"/>
        </w:rPr>
        <w:t xml:space="preserve">Hij mondt uit in de Rock Channel (getijde gedeelte van de </w:t>
      </w:r>
      <w:hyperlink r:id="rId15" w:tooltip="River Tillingham" w:history="1">
        <w:r w:rsidRPr="0015184E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15184E">
          <w:rPr>
            <w:rStyle w:val="Hyperlink"/>
            <w:color w:val="auto"/>
            <w:szCs w:val="24"/>
            <w:u w:val="none"/>
          </w:rPr>
          <w:t>Tillingham</w:t>
        </w:r>
        <w:proofErr w:type="spellEnd"/>
      </w:hyperlink>
      <w:r w:rsidRPr="0015184E">
        <w:rPr>
          <w:szCs w:val="24"/>
        </w:rPr>
        <w:t xml:space="preserve"> ) en vervolgens op de </w:t>
      </w:r>
      <w:hyperlink r:id="rId16" w:tooltip="Rother (Oost)" w:history="1">
        <w:proofErr w:type="spellStart"/>
        <w:r w:rsidRPr="0015184E">
          <w:rPr>
            <w:rStyle w:val="Hyperlink"/>
            <w:color w:val="auto"/>
            <w:szCs w:val="24"/>
            <w:u w:val="none"/>
          </w:rPr>
          <w:t>Rother</w:t>
        </w:r>
        <w:proofErr w:type="spellEnd"/>
        <w:r w:rsidRPr="0015184E">
          <w:rPr>
            <w:rStyle w:val="Hyperlink"/>
            <w:color w:val="auto"/>
            <w:szCs w:val="24"/>
            <w:u w:val="none"/>
          </w:rPr>
          <w:t xml:space="preserve"> (Oost)</w:t>
        </w:r>
      </w:hyperlink>
      <w:r w:rsidRPr="0015184E">
        <w:rPr>
          <w:szCs w:val="24"/>
        </w:rPr>
        <w:t xml:space="preserve"> op </w:t>
      </w:r>
      <w:hyperlink r:id="rId17" w:tooltip="Rye, Sussex" w:history="1">
        <w:proofErr w:type="spellStart"/>
        <w:r w:rsidRPr="0015184E">
          <w:rPr>
            <w:rStyle w:val="Hyperlink"/>
            <w:color w:val="auto"/>
            <w:szCs w:val="24"/>
            <w:u w:val="none"/>
          </w:rPr>
          <w:t>Rye</w:t>
        </w:r>
        <w:proofErr w:type="spellEnd"/>
        <w:r w:rsidRPr="0015184E">
          <w:rPr>
            <w:rStyle w:val="Hyperlink"/>
            <w:color w:val="auto"/>
            <w:szCs w:val="24"/>
            <w:u w:val="none"/>
          </w:rPr>
          <w:t xml:space="preserve">, </w:t>
        </w:r>
        <w:proofErr w:type="spellStart"/>
        <w:r w:rsidRPr="0015184E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15184E">
        <w:rPr>
          <w:szCs w:val="24"/>
        </w:rPr>
        <w:t xml:space="preserve"> </w:t>
      </w:r>
      <w:r w:rsidRPr="0015184E">
        <w:rPr>
          <w:vanish/>
          <w:szCs w:val="24"/>
        </w:rPr>
        <w:t xml:space="preserve">It gives its name to the village of </w:t>
      </w:r>
      <w:hyperlink r:id="rId18" w:tooltip="Brede, East Sussex" w:history="1">
        <w:r w:rsidRPr="0015184E">
          <w:rPr>
            <w:rStyle w:val="Hyperlink"/>
            <w:vanish/>
            <w:color w:val="auto"/>
            <w:szCs w:val="24"/>
            <w:u w:val="none"/>
          </w:rPr>
          <w:t>Brede</w:t>
        </w:r>
      </w:hyperlink>
      <w:r w:rsidRPr="0015184E">
        <w:rPr>
          <w:vanish/>
          <w:szCs w:val="24"/>
        </w:rPr>
        <w:t xml:space="preserve"> , which lies between </w:t>
      </w:r>
      <w:hyperlink r:id="rId19" w:tooltip="Hastings" w:history="1">
        <w:r w:rsidRPr="0015184E">
          <w:rPr>
            <w:rStyle w:val="Hyperlink"/>
            <w:vanish/>
            <w:color w:val="auto"/>
            <w:szCs w:val="24"/>
            <w:u w:val="none"/>
          </w:rPr>
          <w:t>Hastings</w:t>
        </w:r>
      </w:hyperlink>
      <w:r w:rsidRPr="0015184E">
        <w:rPr>
          <w:vanish/>
          <w:szCs w:val="24"/>
        </w:rPr>
        <w:t xml:space="preserve"> and </w:t>
      </w:r>
      <w:hyperlink r:id="rId20" w:tooltip="Tenterden" w:history="1">
        <w:r w:rsidRPr="0015184E">
          <w:rPr>
            <w:rStyle w:val="Hyperlink"/>
            <w:vanish/>
            <w:color w:val="auto"/>
            <w:szCs w:val="24"/>
            <w:u w:val="none"/>
          </w:rPr>
          <w:t>Tenterden</w:t>
        </w:r>
      </w:hyperlink>
      <w:r w:rsidRPr="0015184E">
        <w:rPr>
          <w:vanish/>
          <w:szCs w:val="24"/>
        </w:rPr>
        <w:t xml:space="preserve"> .</w:t>
      </w:r>
    </w:p>
    <w:p w:rsidR="0015184E" w:rsidRDefault="00D0310E" w:rsidP="0015184E">
      <w:pPr>
        <w:pStyle w:val="BusTic"/>
        <w:rPr>
          <w:szCs w:val="24"/>
        </w:rPr>
      </w:pPr>
      <w:r w:rsidRPr="0015184E">
        <w:rPr>
          <w:szCs w:val="24"/>
        </w:rPr>
        <w:t xml:space="preserve">Het geeft zijn naam aan het dorp van de </w:t>
      </w:r>
      <w:hyperlink r:id="rId21" w:tooltip="Brede, East Sussex" w:history="1">
        <w:r w:rsidRPr="0015184E">
          <w:rPr>
            <w:rStyle w:val="Hyperlink"/>
            <w:color w:val="auto"/>
            <w:szCs w:val="24"/>
            <w:u w:val="none"/>
          </w:rPr>
          <w:t>Brede</w:t>
        </w:r>
      </w:hyperlink>
      <w:r w:rsidRPr="0015184E">
        <w:rPr>
          <w:szCs w:val="24"/>
        </w:rPr>
        <w:t xml:space="preserve"> , die ligt tussen </w:t>
      </w:r>
      <w:hyperlink r:id="rId22" w:tooltip="Hastings" w:history="1">
        <w:proofErr w:type="spellStart"/>
        <w:r w:rsidRPr="0015184E">
          <w:rPr>
            <w:rStyle w:val="Hyperlink"/>
            <w:color w:val="auto"/>
            <w:szCs w:val="24"/>
            <w:u w:val="none"/>
          </w:rPr>
          <w:t>Hastings</w:t>
        </w:r>
        <w:proofErr w:type="spellEnd"/>
      </w:hyperlink>
      <w:r w:rsidRPr="0015184E">
        <w:rPr>
          <w:szCs w:val="24"/>
        </w:rPr>
        <w:t xml:space="preserve"> en </w:t>
      </w:r>
      <w:hyperlink r:id="rId23" w:tooltip="Tenterden" w:history="1">
        <w:proofErr w:type="spellStart"/>
        <w:r w:rsidRPr="0015184E">
          <w:rPr>
            <w:rStyle w:val="Hyperlink"/>
            <w:color w:val="auto"/>
            <w:szCs w:val="24"/>
            <w:u w:val="none"/>
          </w:rPr>
          <w:t>Tenterden</w:t>
        </w:r>
        <w:proofErr w:type="spellEnd"/>
      </w:hyperlink>
      <w:r w:rsidRPr="0015184E">
        <w:rPr>
          <w:szCs w:val="24"/>
        </w:rPr>
        <w:t xml:space="preserve">. </w:t>
      </w:r>
      <w:r w:rsidRPr="0015184E">
        <w:rPr>
          <w:vanish/>
          <w:szCs w:val="24"/>
        </w:rPr>
        <w:t>Before the sea retreated the river was part of a large estuary along which ships brought wine casks to the town of New Winchelsea.</w:t>
      </w:r>
      <w:r w:rsidRPr="0015184E">
        <w:rPr>
          <w:szCs w:val="24"/>
        </w:rPr>
        <w:t xml:space="preserve"> </w:t>
      </w:r>
    </w:p>
    <w:p w:rsidR="00D0310E" w:rsidRPr="0015184E" w:rsidRDefault="00D0310E" w:rsidP="0015184E">
      <w:pPr>
        <w:pStyle w:val="BusTic"/>
        <w:rPr>
          <w:szCs w:val="24"/>
        </w:rPr>
      </w:pPr>
      <w:r w:rsidRPr="0015184E">
        <w:rPr>
          <w:szCs w:val="24"/>
        </w:rPr>
        <w:t xml:space="preserve">Vóór de zee trok zich terug de rivier was onderdeel van een groot estuarium waarlangs schepen wijnvaten gebracht aan de stad New </w:t>
      </w:r>
      <w:proofErr w:type="spellStart"/>
      <w:r w:rsidRPr="0015184E">
        <w:rPr>
          <w:szCs w:val="24"/>
        </w:rPr>
        <w:t>Winchelsea</w:t>
      </w:r>
      <w:proofErr w:type="spellEnd"/>
      <w:r w:rsidRPr="0015184E">
        <w:rPr>
          <w:szCs w:val="24"/>
        </w:rPr>
        <w:t xml:space="preserve">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A9" w:rsidRDefault="00DE70A9" w:rsidP="00A64884">
      <w:r>
        <w:separator/>
      </w:r>
    </w:p>
  </w:endnote>
  <w:endnote w:type="continuationSeparator" w:id="0">
    <w:p w:rsidR="00DE70A9" w:rsidRDefault="00DE70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70A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5184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A9" w:rsidRDefault="00DE70A9" w:rsidP="00A64884">
      <w:r>
        <w:separator/>
      </w:r>
    </w:p>
  </w:footnote>
  <w:footnote w:type="continuationSeparator" w:id="0">
    <w:p w:rsidR="00DE70A9" w:rsidRDefault="00DE70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70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1BB7312" wp14:editId="1F3A692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84E">
      <w:rPr>
        <w:rFonts w:asciiTheme="majorHAnsi" w:hAnsiTheme="majorHAnsi"/>
        <w:b/>
        <w:sz w:val="24"/>
        <w:szCs w:val="24"/>
      </w:rPr>
      <w:t>De Brede rivier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E70A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70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84E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1D11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310E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0A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rain_and_River_Brede_East_Sussex_-_geograph.org.uk_-_154907.jpg&amp;rurl=translate.google.nl&amp;usg=ALkJrhia7_25dF8ca-Tgr8pRQF3B_2yTVg" TargetMode="External"/><Relationship Id="rId13" Type="http://schemas.openxmlformats.org/officeDocument/2006/relationships/hyperlink" Target="http://translate.googleusercontent.com/translate_c?hl=nl&amp;langpair=en%7Cnl&amp;u=http://en.wikipedia.org/wiki/River_Rother_(Eastern)&amp;rurl=translate.google.nl&amp;usg=ALkJrhhktV6UN3ueFSbPtp0oXV5hkSGzUw" TargetMode="External"/><Relationship Id="rId18" Type="http://schemas.openxmlformats.org/officeDocument/2006/relationships/hyperlink" Target="http://translate.googleusercontent.com/translate_c?hl=nl&amp;langpair=en%7Cnl&amp;u=http://en.wikipedia.org/wiki/Brede,_East_Sussex&amp;rurl=translate.google.nl&amp;usg=ALkJrhjcf0q4e6ug-fqi3GkDYZOh87xbx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ede,_East_Sussex&amp;rurl=translate.google.nl&amp;usg=ALkJrhjcf0q4e6ug-fqi3GkDYZOh87xbx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illingham&amp;rurl=translate.google.nl&amp;usg=ALkJrhjrNzU99_Daki6ZS9vK1Eo4UwQTmQ" TargetMode="External"/><Relationship Id="rId17" Type="http://schemas.openxmlformats.org/officeDocument/2006/relationships/hyperlink" Target="http://translate.googleusercontent.com/translate_c?hl=nl&amp;langpair=en%7Cnl&amp;u=http://en.wikipedia.org/wiki/Rye,_Sussex&amp;rurl=translate.google.nl&amp;usg=ALkJrhikPqZIDx9ZqqO2rb0SzygFwmgy-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Rother_(Eastern)&amp;rurl=translate.google.nl&amp;usg=ALkJrhhktV6UN3ueFSbPtp0oXV5hkSGzUw" TargetMode="External"/><Relationship Id="rId20" Type="http://schemas.openxmlformats.org/officeDocument/2006/relationships/hyperlink" Target="http://translate.googleusercontent.com/translate_c?hl=nl&amp;langpair=en%7Cnl&amp;u=http://en.wikipedia.org/wiki/Tenterden&amp;rurl=translate.google.nl&amp;usg=ALkJrhi_9odbzqAm3COEOMMynvYSumxFf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illingham&amp;rurl=translate.google.nl&amp;usg=ALkJrhjrNzU99_Daki6ZS9vK1Eo4UwQTmQ" TargetMode="External"/><Relationship Id="rId23" Type="http://schemas.openxmlformats.org/officeDocument/2006/relationships/hyperlink" Target="http://translate.googleusercontent.com/translate_c?hl=nl&amp;langpair=en%7Cnl&amp;u=http://en.wikipedia.org/wiki/Tenterden&amp;rurl=translate.google.nl&amp;usg=ALkJrhi_9odbzqAm3COEOMMynvYSumxFf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Hastings&amp;rurl=translate.google.nl&amp;usg=ALkJrhi0haE5JbXe7UUV9bX3I0qR0aYjT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ye,_Sussex&amp;rurl=translate.google.nl&amp;usg=ALkJrhikPqZIDx9ZqqO2rb0SzygFwmgy-A" TargetMode="External"/><Relationship Id="rId22" Type="http://schemas.openxmlformats.org/officeDocument/2006/relationships/hyperlink" Target="http://translate.googleusercontent.com/translate_c?hl=nl&amp;langpair=en%7Cnl&amp;u=http://en.wikipedia.org/wiki/Hastings&amp;rurl=translate.google.nl&amp;usg=ALkJrhi0haE5JbXe7UUV9bX3I0qR0aYjTQ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2010-08-18T10:29:00Z</dcterms:created>
  <dcterms:modified xsi:type="dcterms:W3CDTF">2010-08-26T10:52:00Z</dcterms:modified>
  <cp:category>2010</cp:category>
</cp:coreProperties>
</file>