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D0" w:rsidRPr="005620B0" w:rsidRDefault="00D729D0" w:rsidP="00D729D0">
      <w:pPr>
        <w:pStyle w:val="Alinia6"/>
        <w:rPr>
          <w:rStyle w:val="Bijzonder"/>
        </w:rPr>
      </w:pPr>
      <w:bookmarkStart w:id="0" w:name="_GoBack"/>
      <w:r w:rsidRPr="005620B0">
        <w:rPr>
          <w:rStyle w:val="Bijzonder"/>
        </w:rPr>
        <w:t>Voorschoten - Monumenten</w:t>
      </w:r>
    </w:p>
    <w:bookmarkEnd w:id="0"/>
    <w:p w:rsidR="00D729D0" w:rsidRPr="005620B0" w:rsidRDefault="00D729D0" w:rsidP="00D729D0">
      <w:pPr>
        <w:pStyle w:val="BusTic"/>
      </w:pPr>
      <w:r w:rsidRPr="005620B0">
        <w:t xml:space="preserve">Voorschoten heeft ongeveer 108 gemeentelijke en </w:t>
      </w:r>
      <w:hyperlink r:id="rId8" w:tooltip="Lijst van rijksmonumenten in Voorschot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103 rijksmonumenten</w:t>
        </w:r>
      </w:hyperlink>
      <w:r w:rsidRPr="005620B0">
        <w:t>.</w:t>
      </w:r>
    </w:p>
    <w:p w:rsidR="00D729D0" w:rsidRDefault="00D729D0" w:rsidP="00D729D0">
      <w:pPr>
        <w:pStyle w:val="BusTic"/>
      </w:pPr>
      <w:r w:rsidRPr="005620B0">
        <w:t xml:space="preserve">Het dorp had tot ver in de </w:t>
      </w:r>
      <w:hyperlink r:id="rId9" w:tooltip="20e eeuw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5620B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620B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620B0">
        <w:t xml:space="preserve"> een bekende klank vanwege zijn </w:t>
      </w:r>
      <w:hyperlink r:id="rId10" w:tooltip="Zilver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zilverindustrie</w:t>
        </w:r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De </w:t>
      </w:r>
      <w:r w:rsidRPr="005620B0">
        <w:rPr>
          <w:iCs/>
        </w:rPr>
        <w:t>Zilverfabriek</w:t>
      </w:r>
      <w:r w:rsidRPr="005620B0">
        <w:t xml:space="preserve"> van </w:t>
      </w:r>
      <w:hyperlink r:id="rId11" w:tooltip="Koninklijke Van Kempen en Begeer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Van</w:t>
        </w:r>
        <w:proofErr w:type="spellEnd"/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 Kempen en Begeer</w:t>
        </w:r>
      </w:hyperlink>
      <w:r w:rsidRPr="005620B0">
        <w:t xml:space="preserve"> is in </w:t>
      </w:r>
      <w:hyperlink r:id="rId12" w:tooltip="1858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1858</w:t>
        </w:r>
      </w:hyperlink>
      <w:r w:rsidRPr="005620B0">
        <w:t xml:space="preserve"> gebouwd in een </w:t>
      </w:r>
      <w:hyperlink r:id="rId13" w:tooltip="Eclecticisme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eclectisch</w:t>
        </w:r>
      </w:hyperlink>
      <w:r w:rsidRPr="005620B0">
        <w:t>-</w:t>
      </w:r>
      <w:hyperlink r:id="rId14" w:tooltip="Classicisme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classicistische</w:t>
        </w:r>
      </w:hyperlink>
      <w:r w:rsidRPr="005620B0">
        <w:t xml:space="preserve"> stijl. </w:t>
      </w:r>
    </w:p>
    <w:p w:rsidR="00D729D0" w:rsidRDefault="00D729D0" w:rsidP="00D729D0">
      <w:pPr>
        <w:pStyle w:val="BusTic"/>
      </w:pPr>
      <w:r w:rsidRPr="005620B0">
        <w:t xml:space="preserve">Het ijzeren </w:t>
      </w:r>
      <w:proofErr w:type="spellStart"/>
      <w:r w:rsidRPr="005620B0">
        <w:t>inrijhek</w:t>
      </w:r>
      <w:proofErr w:type="spellEnd"/>
      <w:r w:rsidRPr="005620B0">
        <w:t xml:space="preserve"> is </w:t>
      </w:r>
      <w:hyperlink r:id="rId15" w:tooltip="Jugendsti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jugendstil</w:t>
        </w:r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Het gebouw is als zilverfabriek tot </w:t>
      </w:r>
      <w:hyperlink r:id="rId16" w:tooltip="1984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1984</w:t>
        </w:r>
      </w:hyperlink>
      <w:r w:rsidRPr="005620B0">
        <w:t xml:space="preserve"> in bedrijf gebleven. </w:t>
      </w:r>
    </w:p>
    <w:p w:rsidR="00D729D0" w:rsidRDefault="00D729D0" w:rsidP="00D729D0">
      <w:pPr>
        <w:pStyle w:val="BusTic"/>
      </w:pPr>
      <w:r w:rsidRPr="005620B0">
        <w:t xml:space="preserve">Na een grondige verbouwing op basis van een ontwerp van de Amerikaanse architecten Robert Stern en </w:t>
      </w:r>
      <w:proofErr w:type="spellStart"/>
      <w:r w:rsidRPr="005620B0">
        <w:t>Graham</w:t>
      </w:r>
      <w:proofErr w:type="spellEnd"/>
      <w:r w:rsidRPr="005620B0">
        <w:t xml:space="preserve"> </w:t>
      </w:r>
      <w:proofErr w:type="spellStart"/>
      <w:r w:rsidRPr="005620B0">
        <w:t>Wyatt</w:t>
      </w:r>
      <w:proofErr w:type="spellEnd"/>
      <w:r w:rsidRPr="005620B0">
        <w:t xml:space="preserve"> werd hier de firma </w:t>
      </w:r>
      <w:hyperlink r:id="rId17" w:tooltip="Mexx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Mexx</w:t>
        </w:r>
      </w:hyperlink>
      <w:r w:rsidRPr="005620B0">
        <w:t xml:space="preserve"> gevestigd, die echter in 2008 naar Amsterdam verhuisde. </w:t>
      </w:r>
    </w:p>
    <w:p w:rsidR="00D729D0" w:rsidRPr="005620B0" w:rsidRDefault="00D729D0" w:rsidP="00D729D0">
      <w:pPr>
        <w:pStyle w:val="BusTic"/>
      </w:pPr>
      <w:r w:rsidRPr="005620B0">
        <w:t>Alleen de imposante, zeer brede gevel is nog authentiek; daarachter gaat een modern gebouw schuil.</w:t>
      </w:r>
    </w:p>
    <w:p w:rsidR="00D729D0" w:rsidRDefault="00D729D0" w:rsidP="00D729D0">
      <w:pPr>
        <w:pStyle w:val="BusTic"/>
      </w:pPr>
      <w:r w:rsidRPr="005620B0">
        <w:t xml:space="preserve">Aan de zuidkant van Voorschoten ligt het </w:t>
      </w:r>
      <w:hyperlink r:id="rId18" w:tooltip="Kasteel Duivenvoorde" w:history="1">
        <w:r w:rsidRPr="00D729D0">
          <w:rPr>
            <w:rStyle w:val="Hyperlink"/>
            <w:rFonts w:eastAsiaTheme="majorEastAsia"/>
            <w:b/>
            <w:color w:val="000000" w:themeColor="text1"/>
            <w:u w:val="none"/>
          </w:rPr>
          <w:t>Kasteel Duivenvoorde</w:t>
        </w:r>
      </w:hyperlink>
      <w:r w:rsidRPr="005620B0">
        <w:t xml:space="preserve"> dat sinds 1226 particulier bezit is en steeds door vererving van eigenaar is veranderd. </w:t>
      </w:r>
    </w:p>
    <w:p w:rsidR="00D729D0" w:rsidRDefault="00D729D0" w:rsidP="00D729D0">
      <w:pPr>
        <w:pStyle w:val="BusTic"/>
      </w:pPr>
      <w:r w:rsidRPr="005620B0">
        <w:t xml:space="preserve">De laatste eigenares, </w:t>
      </w:r>
      <w:proofErr w:type="spellStart"/>
      <w:r w:rsidRPr="005620B0">
        <w:t>Jonkvrouwe</w:t>
      </w:r>
      <w:proofErr w:type="spellEnd"/>
      <w:r w:rsidRPr="005620B0">
        <w:t xml:space="preserve"> </w:t>
      </w:r>
      <w:proofErr w:type="spellStart"/>
      <w:r w:rsidRPr="005620B0">
        <w:t>Ludolphine</w:t>
      </w:r>
      <w:proofErr w:type="spellEnd"/>
      <w:r w:rsidRPr="005620B0">
        <w:t xml:space="preserve"> Henriette barones Schimmelpenninck van der </w:t>
      </w:r>
      <w:proofErr w:type="spellStart"/>
      <w:r w:rsidRPr="005620B0">
        <w:t>Oije</w:t>
      </w:r>
      <w:proofErr w:type="spellEnd"/>
      <w:r w:rsidRPr="005620B0">
        <w:t xml:space="preserve">, heeft het landgoed, huis en inboedel ondergebracht in een stichting. </w:t>
      </w:r>
    </w:p>
    <w:p w:rsidR="00D729D0" w:rsidRPr="005620B0" w:rsidRDefault="00D729D0" w:rsidP="00D729D0">
      <w:pPr>
        <w:pStyle w:val="BusTic"/>
      </w:pPr>
      <w:r w:rsidRPr="005620B0">
        <w:t>Het kasteel is, afgezien van het bewoonde gedeelte, toegankelijk als museum.</w:t>
      </w:r>
    </w:p>
    <w:p w:rsidR="00D729D0" w:rsidRDefault="00D729D0" w:rsidP="00D729D0">
      <w:pPr>
        <w:pStyle w:val="BusTic"/>
      </w:pPr>
      <w:r w:rsidRPr="005620B0">
        <w:t xml:space="preserve">Iets ten noorden van het dorpscentrum staat de </w:t>
      </w:r>
      <w:r w:rsidRPr="005620B0">
        <w:rPr>
          <w:iCs/>
        </w:rPr>
        <w:t xml:space="preserve">Sint </w:t>
      </w:r>
      <w:proofErr w:type="spellStart"/>
      <w:r w:rsidRPr="005620B0">
        <w:rPr>
          <w:iCs/>
        </w:rPr>
        <w:t>Laurentiuskerk</w:t>
      </w:r>
      <w:proofErr w:type="spellEnd"/>
      <w:r w:rsidRPr="005620B0">
        <w:t xml:space="preserve">, een tussen </w:t>
      </w:r>
      <w:hyperlink r:id="rId19" w:tooltip="1865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1865</w:t>
        </w:r>
      </w:hyperlink>
      <w:r w:rsidRPr="005620B0">
        <w:t xml:space="preserve"> en </w:t>
      </w:r>
      <w:hyperlink r:id="rId20" w:tooltip="1868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1868</w:t>
        </w:r>
      </w:hyperlink>
      <w:r w:rsidRPr="005620B0">
        <w:t xml:space="preserve"> gebouwde, door de </w:t>
      </w:r>
      <w:hyperlink r:id="rId21" w:tooltip="Architec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architect</w:t>
        </w:r>
      </w:hyperlink>
      <w:r w:rsidRPr="005620B0">
        <w:t xml:space="preserve"> </w:t>
      </w:r>
      <w:hyperlink r:id="rId22" w:tooltip="Th. Asseler (de pagina bestaat niet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Th. </w:t>
        </w:r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Asseler</w:t>
        </w:r>
        <w:proofErr w:type="spellEnd"/>
      </w:hyperlink>
      <w:r w:rsidRPr="005620B0">
        <w:t xml:space="preserve"> (</w:t>
      </w:r>
      <w:hyperlink r:id="rId23" w:tooltip="1823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1823</w:t>
        </w:r>
      </w:hyperlink>
      <w:r w:rsidRPr="005620B0">
        <w:t>–</w:t>
      </w:r>
      <w:hyperlink r:id="rId24" w:tooltip="1879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1879</w:t>
        </w:r>
      </w:hyperlink>
      <w:r w:rsidRPr="005620B0">
        <w:t xml:space="preserve">) ontworpen </w:t>
      </w:r>
      <w:hyperlink r:id="rId25" w:tooltip="Neogotiek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5620B0">
        <w:t xml:space="preserve"> pseudo</w:t>
      </w:r>
      <w:hyperlink r:id="rId26" w:tooltip="Basiliek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basiliek</w:t>
        </w:r>
      </w:hyperlink>
      <w:r w:rsidRPr="005620B0">
        <w:t xml:space="preserve"> met een 45 meter hoge toren. </w:t>
      </w:r>
    </w:p>
    <w:p w:rsidR="00D729D0" w:rsidRPr="005620B0" w:rsidRDefault="00D729D0" w:rsidP="00D729D0">
      <w:pPr>
        <w:pStyle w:val="BusTic"/>
      </w:pPr>
      <w:r w:rsidRPr="005620B0">
        <w:t xml:space="preserve">Sinds </w:t>
      </w:r>
      <w:hyperlink r:id="rId27" w:tooltip="1976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1976</w:t>
        </w:r>
      </w:hyperlink>
      <w:r w:rsidRPr="005620B0">
        <w:t xml:space="preserve"> is de </w:t>
      </w:r>
      <w:proofErr w:type="spellStart"/>
      <w:r w:rsidRPr="005620B0">
        <w:t>Laurentiuskerk</w:t>
      </w:r>
      <w:proofErr w:type="spellEnd"/>
      <w:r w:rsidRPr="005620B0">
        <w:t xml:space="preserve"> een </w:t>
      </w:r>
      <w:hyperlink r:id="rId28" w:tooltip="Monumentenzor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Rijksmonument</w:t>
        </w:r>
      </w:hyperlink>
      <w:r w:rsidRPr="005620B0">
        <w:t>.</w:t>
      </w:r>
    </w:p>
    <w:p w:rsidR="00D729D0" w:rsidRDefault="00D729D0" w:rsidP="00D729D0">
      <w:pPr>
        <w:pStyle w:val="BusTic"/>
      </w:pPr>
      <w:r w:rsidRPr="005620B0">
        <w:t xml:space="preserve">De </w:t>
      </w:r>
      <w:r w:rsidRPr="005620B0">
        <w:rPr>
          <w:iCs/>
        </w:rPr>
        <w:t>Dorpskerk</w:t>
      </w:r>
      <w:r w:rsidRPr="005620B0">
        <w:t xml:space="preserve"> heeft een aantal voorgangers, de eerste uit circa de </w:t>
      </w:r>
      <w:hyperlink r:id="rId29" w:tooltip="12e eeuw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5620B0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5620B0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In </w:t>
      </w:r>
      <w:hyperlink r:id="rId30" w:tooltip="1868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1868</w:t>
        </w:r>
      </w:hyperlink>
      <w:r w:rsidRPr="005620B0">
        <w:t xml:space="preserve"> werd de huidige kerk, de vierde op deze plaats, in Engels </w:t>
      </w:r>
      <w:hyperlink r:id="rId31" w:tooltip="Neogotiek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Neogotische</w:t>
        </w:r>
      </w:hyperlink>
      <w:r w:rsidRPr="005620B0">
        <w:t xml:space="preserve"> stijl opgeleverd. </w:t>
      </w:r>
    </w:p>
    <w:p w:rsidR="00D729D0" w:rsidRDefault="00D729D0" w:rsidP="00D729D0">
      <w:pPr>
        <w:pStyle w:val="BusTic"/>
      </w:pPr>
      <w:r w:rsidRPr="005620B0">
        <w:t xml:space="preserve">In de jaren </w:t>
      </w:r>
      <w:hyperlink r:id="rId32" w:tooltip="1955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1955</w:t>
        </w:r>
      </w:hyperlink>
      <w:r w:rsidRPr="005620B0">
        <w:t>-</w:t>
      </w:r>
      <w:hyperlink r:id="rId33" w:tooltip="1958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1958</w:t>
        </w:r>
      </w:hyperlink>
      <w:r w:rsidRPr="005620B0">
        <w:t xml:space="preserve"> is de kerk gerestaureerd, deels teruggedraaid tijdens de inpandige restauratie in 2000 (plafond en draagconstructie zichtbaar, ramen geheel zichtbaar). </w:t>
      </w:r>
    </w:p>
    <w:p w:rsidR="00D729D0" w:rsidRDefault="00D729D0" w:rsidP="00D729D0">
      <w:pPr>
        <w:pStyle w:val="BusTic"/>
      </w:pPr>
      <w:r w:rsidRPr="005620B0">
        <w:t xml:space="preserve">In de Dorpskerk staat een </w:t>
      </w:r>
      <w:hyperlink r:id="rId34" w:tooltip="Orge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orgel</w:t>
        </w:r>
      </w:hyperlink>
      <w:r w:rsidRPr="005620B0">
        <w:t xml:space="preserve"> dat oorspronkelijk werd gebouwd door Jacobus Zeemans uit </w:t>
      </w:r>
      <w:hyperlink r:id="rId35" w:tooltip="Breda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Breda</w:t>
        </w:r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Dit in </w:t>
      </w:r>
      <w:hyperlink r:id="rId36" w:tooltip="1720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1720</w:t>
        </w:r>
      </w:hyperlink>
      <w:r w:rsidRPr="005620B0">
        <w:t xml:space="preserve"> in gebruik genomen instrument is daarna diverse malen aangepast en gerestaureerd. </w:t>
      </w:r>
    </w:p>
    <w:p w:rsidR="00D729D0" w:rsidRPr="005620B0" w:rsidRDefault="00D729D0" w:rsidP="00D729D0">
      <w:pPr>
        <w:pStyle w:val="BusTic"/>
      </w:pPr>
      <w:r w:rsidRPr="005620B0">
        <w:t>In de Dorpskerk worden, naast kerkdiensten, culturele evenementen (</w:t>
      </w:r>
      <w:hyperlink r:id="rId37" w:tooltip="Concert (uitvoering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concerten</w:t>
        </w:r>
      </w:hyperlink>
      <w:r w:rsidRPr="005620B0">
        <w:t xml:space="preserve">, </w:t>
      </w:r>
      <w:hyperlink r:id="rId38" w:tooltip="Toneel (spel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toneel</w:t>
        </w:r>
      </w:hyperlink>
      <w:r w:rsidRPr="005620B0">
        <w:t xml:space="preserve">, </w:t>
      </w:r>
      <w:hyperlink r:id="rId39" w:tooltip="Cabaret (kleinkunst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cabaret</w:t>
        </w:r>
      </w:hyperlink>
      <w:r w:rsidRPr="005620B0">
        <w:t>, literair) georganiseerd.</w:t>
      </w:r>
    </w:p>
    <w:p w:rsidR="00D729D0" w:rsidRDefault="00D729D0" w:rsidP="00D729D0">
      <w:pPr>
        <w:pStyle w:val="BusTic"/>
      </w:pPr>
      <w:proofErr w:type="spellStart"/>
      <w:r w:rsidRPr="005620B0">
        <w:rPr>
          <w:b/>
          <w:iCs/>
        </w:rPr>
        <w:t>Bijdorp</w:t>
      </w:r>
      <w:proofErr w:type="spellEnd"/>
      <w:r w:rsidRPr="005620B0">
        <w:t xml:space="preserve"> werd in </w:t>
      </w:r>
      <w:hyperlink r:id="rId40" w:tooltip="1634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1634</w:t>
        </w:r>
      </w:hyperlink>
      <w:r w:rsidRPr="005620B0">
        <w:t xml:space="preserve"> een landgoed. </w:t>
      </w:r>
    </w:p>
    <w:p w:rsidR="00D729D0" w:rsidRDefault="00D729D0" w:rsidP="00D729D0">
      <w:pPr>
        <w:pStyle w:val="BusTic"/>
      </w:pPr>
      <w:r w:rsidRPr="005620B0">
        <w:t xml:space="preserve">Op dezelfde plaats lag daarvoor een hofstede die in de zestiende eeuw eigendom was van </w:t>
      </w:r>
      <w:hyperlink r:id="rId41" w:tooltip="Ridder (ruiter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ridder</w:t>
        </w:r>
      </w:hyperlink>
      <w:r w:rsidRPr="005620B0">
        <w:t xml:space="preserve"> Jacob Oem van Wijngaarden. </w:t>
      </w:r>
    </w:p>
    <w:p w:rsidR="00D729D0" w:rsidRDefault="00D729D0" w:rsidP="00D729D0">
      <w:pPr>
        <w:pStyle w:val="BusTic"/>
      </w:pPr>
      <w:r w:rsidRPr="005620B0">
        <w:lastRenderedPageBreak/>
        <w:t xml:space="preserve">Het landgoed werd in </w:t>
      </w:r>
      <w:hyperlink r:id="rId42" w:tooltip="1875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1875</w:t>
        </w:r>
      </w:hyperlink>
      <w:r w:rsidRPr="005620B0">
        <w:t xml:space="preserve"> eigendom van de </w:t>
      </w:r>
      <w:hyperlink r:id="rId43" w:tooltip="Congregatie (kloostergemeenschap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congregatie</w:t>
        </w:r>
      </w:hyperlink>
      <w:r w:rsidRPr="005620B0">
        <w:t xml:space="preserve"> van </w:t>
      </w:r>
      <w:hyperlink r:id="rId44" w:tooltip="Dominicaness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dominicanessen</w:t>
        </w:r>
      </w:hyperlink>
      <w:r w:rsidRPr="005620B0">
        <w:t xml:space="preserve"> van de Heilige </w:t>
      </w:r>
      <w:hyperlink r:id="rId45" w:tooltip="Catharina van Siena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Catharina van Siena</w:t>
        </w:r>
      </w:hyperlink>
      <w:r w:rsidRPr="005620B0">
        <w:t xml:space="preserve">, vrouwelijke volgelingen van Sint </w:t>
      </w:r>
      <w:hyperlink r:id="rId46" w:tooltip="Dominicus Guzman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Dominicus</w:t>
        </w:r>
        <w:proofErr w:type="spellEnd"/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Zij maakten van de buitenplaats een </w:t>
      </w:r>
      <w:hyperlink r:id="rId47" w:tooltip="Klooster (gebouw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klooster</w:t>
        </w:r>
      </w:hyperlink>
      <w:r w:rsidRPr="005620B0">
        <w:t xml:space="preserve"> en voegden in </w:t>
      </w:r>
      <w:hyperlink r:id="rId48" w:tooltip="1895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1895</w:t>
        </w:r>
      </w:hyperlink>
      <w:r w:rsidRPr="005620B0">
        <w:t xml:space="preserve"> een kleine </w:t>
      </w:r>
      <w:hyperlink r:id="rId49" w:tooltip="Kruiskerk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kruiskerk</w:t>
        </w:r>
      </w:hyperlink>
      <w:r w:rsidRPr="005620B0">
        <w:t xml:space="preserve"> in neogotische bouwstijl aan het complex toe. </w:t>
      </w:r>
    </w:p>
    <w:p w:rsidR="00D729D0" w:rsidRPr="005620B0" w:rsidRDefault="00D729D0" w:rsidP="00D729D0">
      <w:pPr>
        <w:pStyle w:val="BusTic"/>
      </w:pPr>
      <w:r w:rsidRPr="005620B0">
        <w:t xml:space="preserve">De zusters gaven onderwijs - het Rooms Katholieke Instituut Onze Lieve </w:t>
      </w:r>
      <w:proofErr w:type="spellStart"/>
      <w:r w:rsidRPr="005620B0">
        <w:t>Vrouwe</w:t>
      </w:r>
      <w:proofErr w:type="spellEnd"/>
      <w:r w:rsidRPr="005620B0">
        <w:t xml:space="preserve"> van Lourdes - en in het pensionaat verbleven jonge juffrouwen van deftige stand om een beschaafde en tevens godsdienstige opvoeding te genieten.</w:t>
      </w:r>
    </w:p>
    <w:p w:rsidR="00D729D0" w:rsidRDefault="00D729D0" w:rsidP="00D729D0">
      <w:pPr>
        <w:pStyle w:val="BusTic"/>
      </w:pPr>
      <w:proofErr w:type="spellStart"/>
      <w:r w:rsidRPr="005620B0">
        <w:rPr>
          <w:b/>
          <w:iCs/>
        </w:rPr>
        <w:t>Berbice</w:t>
      </w:r>
      <w:proofErr w:type="spellEnd"/>
      <w:r w:rsidRPr="005620B0">
        <w:t xml:space="preserve"> is een </w:t>
      </w:r>
      <w:hyperlink r:id="rId50" w:tooltip="Buitenplaats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buitenplaats</w:t>
        </w:r>
      </w:hyperlink>
      <w:r w:rsidRPr="005620B0">
        <w:t xml:space="preserve"> met landhuis uit </w:t>
      </w:r>
      <w:hyperlink r:id="rId51" w:tooltip="1669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1669</w:t>
        </w:r>
      </w:hyperlink>
      <w:r w:rsidRPr="005620B0">
        <w:t xml:space="preserve">, later uitgebreid met onder andere een </w:t>
      </w:r>
      <w:hyperlink r:id="rId52" w:tooltip="Oranjerie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oranjerie</w:t>
        </w:r>
      </w:hyperlink>
      <w:r w:rsidRPr="005620B0">
        <w:t xml:space="preserve"> en bijzondere tuinmuren. </w:t>
      </w:r>
    </w:p>
    <w:p w:rsidR="00D729D0" w:rsidRPr="005620B0" w:rsidRDefault="00D729D0" w:rsidP="00D729D0">
      <w:pPr>
        <w:pStyle w:val="BusTic"/>
      </w:pPr>
      <w:r w:rsidRPr="005620B0">
        <w:t>Het bouwen van tuinmuren was in de 18e eeuw populair voor het telen van fruitgewassen die eigenlijk niet voor het Nederlandse klimaat geschikt waren.</w:t>
      </w:r>
    </w:p>
    <w:p w:rsidR="00D729D0" w:rsidRDefault="00D729D0" w:rsidP="00D729D0">
      <w:pPr>
        <w:pStyle w:val="BusTic"/>
      </w:pPr>
      <w:r w:rsidRPr="005620B0">
        <w:t xml:space="preserve">In </w:t>
      </w:r>
      <w:hyperlink r:id="rId53" w:tooltip="1369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1369</w:t>
        </w:r>
      </w:hyperlink>
      <w:r w:rsidRPr="005620B0">
        <w:t xml:space="preserve"> stond op dezelfde plaats de hoeve </w:t>
      </w:r>
      <w:proofErr w:type="spellStart"/>
      <w:r w:rsidRPr="005620B0">
        <w:t>Almansgeest</w:t>
      </w:r>
      <w:proofErr w:type="spellEnd"/>
      <w:r w:rsidRPr="005620B0">
        <w:t xml:space="preserve">; rond </w:t>
      </w:r>
      <w:hyperlink r:id="rId54" w:tooltip="1750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1750</w:t>
        </w:r>
      </w:hyperlink>
      <w:r w:rsidRPr="005620B0">
        <w:t xml:space="preserve"> veranderde deze naam in </w:t>
      </w:r>
      <w:proofErr w:type="spellStart"/>
      <w:r w:rsidRPr="005620B0">
        <w:t>Allemansgeest</w:t>
      </w:r>
      <w:proofErr w:type="spellEnd"/>
      <w:r w:rsidRPr="005620B0">
        <w:t xml:space="preserve">. </w:t>
      </w:r>
    </w:p>
    <w:p w:rsidR="00D729D0" w:rsidRPr="005620B0" w:rsidRDefault="00D729D0" w:rsidP="00D729D0">
      <w:pPr>
        <w:pStyle w:val="BusTic"/>
      </w:pPr>
      <w:r w:rsidRPr="005620B0">
        <w:t xml:space="preserve">In </w:t>
      </w:r>
      <w:hyperlink r:id="rId55" w:tooltip="1829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1829</w:t>
        </w:r>
      </w:hyperlink>
      <w:r w:rsidRPr="005620B0">
        <w:t xml:space="preserve"> werd het landhuis hernoemd tot </w:t>
      </w:r>
      <w:proofErr w:type="spellStart"/>
      <w:r w:rsidRPr="005620B0">
        <w:t>Berbice</w:t>
      </w:r>
      <w:proofErr w:type="spellEnd"/>
      <w:r w:rsidRPr="005620B0">
        <w:t xml:space="preserve">, naar de Nederlandse kolonie </w:t>
      </w:r>
      <w:hyperlink r:id="rId56" w:tooltip="Berbice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Berbice</w:t>
        </w:r>
        <w:proofErr w:type="spellEnd"/>
      </w:hyperlink>
      <w:r w:rsidRPr="005620B0">
        <w:t xml:space="preserve"> in tegenwoordig </w:t>
      </w:r>
      <w:hyperlink r:id="rId57" w:tooltip="Guyana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Guyana</w:t>
        </w:r>
      </w:hyperlink>
      <w:r w:rsidRPr="005620B0">
        <w:t>.</w:t>
      </w:r>
    </w:p>
    <w:p w:rsidR="00D729D0" w:rsidRDefault="00D729D0" w:rsidP="00D729D0">
      <w:pPr>
        <w:pStyle w:val="BusTic"/>
      </w:pPr>
      <w:proofErr w:type="spellStart"/>
      <w:r w:rsidRPr="005620B0">
        <w:rPr>
          <w:b/>
          <w:iCs/>
        </w:rPr>
        <w:t>Beresteyn</w:t>
      </w:r>
      <w:proofErr w:type="spellEnd"/>
      <w:r w:rsidRPr="005620B0">
        <w:t xml:space="preserve"> is een landhuis op het zuidwestelijk deel van </w:t>
      </w:r>
      <w:proofErr w:type="spellStart"/>
      <w:r w:rsidRPr="005620B0">
        <w:t>Berbice</w:t>
      </w:r>
      <w:proofErr w:type="spellEnd"/>
      <w:r w:rsidRPr="005620B0">
        <w:t xml:space="preserve"> dat in </w:t>
      </w:r>
      <w:hyperlink r:id="rId58" w:tooltip="1828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1828</w:t>
        </w:r>
      </w:hyperlink>
      <w:r w:rsidRPr="005620B0">
        <w:t xml:space="preserve"> werd verkocht aan jonkheer Hugo van </w:t>
      </w:r>
      <w:proofErr w:type="spellStart"/>
      <w:r w:rsidRPr="005620B0">
        <w:t>Beresteyn</w:t>
      </w:r>
      <w:proofErr w:type="spellEnd"/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 xml:space="preserve">In </w:t>
      </w:r>
      <w:hyperlink r:id="rId59" w:tooltip="1893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1893</w:t>
        </w:r>
      </w:hyperlink>
      <w:r w:rsidRPr="005620B0">
        <w:t xml:space="preserve"> werd </w:t>
      </w:r>
      <w:proofErr w:type="spellStart"/>
      <w:r w:rsidRPr="005620B0">
        <w:t>Beresteyn</w:t>
      </w:r>
      <w:proofErr w:type="spellEnd"/>
      <w:r w:rsidRPr="005620B0">
        <w:t xml:space="preserve"> verkocht en werd er het 'Instituut </w:t>
      </w:r>
      <w:proofErr w:type="spellStart"/>
      <w:r w:rsidRPr="005620B0">
        <w:t>Wullings</w:t>
      </w:r>
      <w:proofErr w:type="spellEnd"/>
      <w:r w:rsidRPr="005620B0">
        <w:t xml:space="preserve">', een chique jongenskostschool met </w:t>
      </w:r>
      <w:hyperlink r:id="rId60" w:tooltip="Hogereburgerschoo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HBS</w:t>
        </w:r>
      </w:hyperlink>
      <w:r w:rsidRPr="005620B0">
        <w:t xml:space="preserve">, gevestigd. </w:t>
      </w:r>
    </w:p>
    <w:p w:rsidR="00D729D0" w:rsidRDefault="00D729D0" w:rsidP="00D729D0">
      <w:pPr>
        <w:pStyle w:val="BusTic"/>
      </w:pPr>
      <w:r w:rsidRPr="005620B0">
        <w:t xml:space="preserve">Het huis kreeg toen een nieuwe gevel en werd uitgebreid. </w:t>
      </w:r>
    </w:p>
    <w:p w:rsidR="00D729D0" w:rsidRDefault="00D729D0" w:rsidP="00D729D0">
      <w:pPr>
        <w:pStyle w:val="BusTic"/>
      </w:pPr>
      <w:r w:rsidRPr="005620B0">
        <w:t xml:space="preserve">Tijdens de </w:t>
      </w:r>
      <w:hyperlink r:id="rId61" w:tooltip="Tweede Wereldoorlog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5620B0">
        <w:t xml:space="preserve"> werd het instituut gesloten. </w:t>
      </w:r>
    </w:p>
    <w:p w:rsidR="00D729D0" w:rsidRDefault="00D729D0" w:rsidP="00D729D0">
      <w:pPr>
        <w:pStyle w:val="BusTic"/>
      </w:pPr>
      <w:r w:rsidRPr="005620B0">
        <w:t xml:space="preserve">Na de oorlog werd </w:t>
      </w:r>
      <w:proofErr w:type="spellStart"/>
      <w:r w:rsidRPr="005620B0">
        <w:t>Beresteyn</w:t>
      </w:r>
      <w:proofErr w:type="spellEnd"/>
      <w:r w:rsidRPr="005620B0">
        <w:t xml:space="preserve"> </w:t>
      </w:r>
      <w:hyperlink r:id="rId62" w:tooltip="Seminarie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seminarie</w:t>
        </w:r>
      </w:hyperlink>
      <w:r w:rsidRPr="005620B0">
        <w:t xml:space="preserve"> en klooster van de paters </w:t>
      </w:r>
      <w:hyperlink r:id="rId63" w:tooltip="Kapucijnen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Kapucijnen</w:t>
        </w:r>
      </w:hyperlink>
      <w:r w:rsidRPr="005620B0">
        <w:t xml:space="preserve"> en in </w:t>
      </w:r>
      <w:hyperlink r:id="rId64" w:tooltip="1954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5620B0">
        <w:t xml:space="preserve"> ging het over naar de paters </w:t>
      </w:r>
      <w:hyperlink r:id="rId65" w:tooltip="Montfortanen" w:history="1"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Montfortanen</w:t>
        </w:r>
        <w:proofErr w:type="spellEnd"/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>Na hun vertrek in mei 2001 bood het huis onderdak aan diverse stichtingen, kunstenaars en buitenlandse werknemers.</w:t>
      </w:r>
    </w:p>
    <w:p w:rsidR="00D729D0" w:rsidRDefault="00D729D0" w:rsidP="00D729D0">
      <w:pPr>
        <w:pStyle w:val="BusTic"/>
      </w:pPr>
      <w:r w:rsidRPr="005620B0">
        <w:rPr>
          <w:b/>
          <w:iCs/>
        </w:rPr>
        <w:t xml:space="preserve">Ter </w:t>
      </w:r>
      <w:proofErr w:type="spellStart"/>
      <w:r w:rsidRPr="005620B0">
        <w:rPr>
          <w:b/>
          <w:iCs/>
        </w:rPr>
        <w:t>Wadding</w:t>
      </w:r>
      <w:proofErr w:type="spellEnd"/>
      <w:r w:rsidRPr="005620B0">
        <w:t xml:space="preserve">, gelegen aan de </w:t>
      </w:r>
      <w:proofErr w:type="spellStart"/>
      <w:r w:rsidRPr="005620B0">
        <w:t>Leidseweg</w:t>
      </w:r>
      <w:proofErr w:type="spellEnd"/>
      <w:r w:rsidRPr="005620B0">
        <w:t xml:space="preserve"> 557, is een landhuis, in zijn huidige vorm uit ca. 1770, met invloeden van de </w:t>
      </w:r>
      <w:hyperlink r:id="rId66" w:tooltip="Rococo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rococostijl</w:t>
        </w:r>
      </w:hyperlink>
      <w:r w:rsidRPr="005620B0">
        <w:t xml:space="preserve">. </w:t>
      </w:r>
    </w:p>
    <w:p w:rsidR="00D729D0" w:rsidRDefault="00D729D0" w:rsidP="00D729D0">
      <w:pPr>
        <w:pStyle w:val="BusTic"/>
      </w:pPr>
      <w:r w:rsidRPr="005620B0">
        <w:t>Al eerder was er sprake van een '</w:t>
      </w:r>
      <w:proofErr w:type="spellStart"/>
      <w:r w:rsidRPr="005620B0">
        <w:t>huizinge</w:t>
      </w:r>
      <w:proofErr w:type="spellEnd"/>
      <w:r w:rsidRPr="005620B0">
        <w:t xml:space="preserve"> (1687) of 'hofstede' (1716). Het huis is gebouwd op een plaats die al in </w:t>
      </w:r>
      <w:hyperlink r:id="rId67" w:tooltip="866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866</w:t>
        </w:r>
      </w:hyperlink>
      <w:r w:rsidRPr="005620B0">
        <w:t xml:space="preserve"> met 'ter </w:t>
      </w:r>
      <w:proofErr w:type="spellStart"/>
      <w:r w:rsidRPr="005620B0">
        <w:t>wadding</w:t>
      </w:r>
      <w:proofErr w:type="spellEnd"/>
      <w:r w:rsidRPr="005620B0">
        <w:t xml:space="preserve">' - doorwaadbare plaats - werd aangeduid. </w:t>
      </w:r>
    </w:p>
    <w:p w:rsidR="00D729D0" w:rsidRDefault="00D729D0" w:rsidP="00D729D0">
      <w:pPr>
        <w:pStyle w:val="BusTic"/>
      </w:pPr>
      <w:r w:rsidRPr="005620B0">
        <w:t xml:space="preserve">Mogelijk kon men vanaf de strandwal waarop Voorschoten is gebouwd op dit punt de </w:t>
      </w:r>
      <w:hyperlink r:id="rId68" w:tooltip="Oude Rijn (Harmelen-Noordzee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5620B0">
        <w:t xml:space="preserve"> oversteken. </w:t>
      </w:r>
    </w:p>
    <w:p w:rsidR="00D729D0" w:rsidRDefault="00D729D0" w:rsidP="00D729D0">
      <w:pPr>
        <w:pStyle w:val="BusTic"/>
      </w:pPr>
      <w:hyperlink r:id="rId69" w:tooltip="Provinciale Waterstaa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Provinciale Waterstaat</w:t>
        </w:r>
      </w:hyperlink>
      <w:r w:rsidRPr="005620B0">
        <w:t xml:space="preserve"> had Ter </w:t>
      </w:r>
      <w:proofErr w:type="spellStart"/>
      <w:r w:rsidRPr="005620B0">
        <w:t>Wadding</w:t>
      </w:r>
      <w:proofErr w:type="spellEnd"/>
      <w:r w:rsidRPr="005620B0">
        <w:t xml:space="preserve"> als kantoor in gebruik. </w:t>
      </w:r>
    </w:p>
    <w:p w:rsidR="00D729D0" w:rsidRPr="005620B0" w:rsidRDefault="00D729D0" w:rsidP="00D729D0">
      <w:pPr>
        <w:pStyle w:val="BusTic"/>
      </w:pPr>
      <w:r w:rsidRPr="005620B0">
        <w:t xml:space="preserve">Rond het landhuis is ook </w:t>
      </w:r>
      <w:hyperlink r:id="rId70" w:tooltip="Buurtschap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620B0">
        <w:t xml:space="preserve"> </w:t>
      </w:r>
      <w:hyperlink r:id="rId71" w:tooltip="De Vink (buurtschap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De Vink</w:t>
        </w:r>
      </w:hyperlink>
      <w:r w:rsidRPr="005620B0">
        <w:t xml:space="preserve"> ontstaan, dat vroeger ook onderdeel van de gemeente Voorschoten was.</w:t>
      </w:r>
    </w:p>
    <w:p w:rsidR="00D729D0" w:rsidRDefault="00D729D0" w:rsidP="00D729D0">
      <w:pPr>
        <w:pStyle w:val="BusTic"/>
      </w:pPr>
      <w:r w:rsidRPr="005620B0">
        <w:t xml:space="preserve">Het </w:t>
      </w:r>
      <w:r w:rsidRPr="00105ED0">
        <w:rPr>
          <w:b/>
          <w:iCs/>
        </w:rPr>
        <w:t>Baljuwhuis</w:t>
      </w:r>
      <w:r w:rsidRPr="005620B0">
        <w:t xml:space="preserve"> is het 17</w:t>
      </w:r>
      <w:r w:rsidRPr="00105ED0">
        <w:rPr>
          <w:vertAlign w:val="superscript"/>
        </w:rPr>
        <w:t>de</w:t>
      </w:r>
      <w:r>
        <w:t xml:space="preserve"> </w:t>
      </w:r>
      <w:r w:rsidRPr="005620B0">
        <w:t xml:space="preserve">eeuws woonhuis van de </w:t>
      </w:r>
      <w:hyperlink r:id="rId72" w:tooltip="Baljuw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baljuw</w:t>
        </w:r>
      </w:hyperlink>
      <w:r w:rsidRPr="005620B0">
        <w:t xml:space="preserve"> (later van de burgemeester), met rechte </w:t>
      </w:r>
      <w:hyperlink r:id="rId73" w:tooltip="Kroonlijs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kroonlijsten</w:t>
        </w:r>
      </w:hyperlink>
      <w:r w:rsidRPr="005620B0">
        <w:t xml:space="preserve"> en natuurstenen banden tussen het metselwerk. </w:t>
      </w:r>
    </w:p>
    <w:p w:rsidR="00D729D0" w:rsidRDefault="00D729D0" w:rsidP="00D729D0">
      <w:pPr>
        <w:pStyle w:val="BusTic"/>
      </w:pPr>
      <w:r w:rsidRPr="005620B0">
        <w:lastRenderedPageBreak/>
        <w:t xml:space="preserve">Het vormt een eenheid (een gedeelde ingang) met het </w:t>
      </w:r>
      <w:r w:rsidRPr="005620B0">
        <w:rPr>
          <w:iCs/>
        </w:rPr>
        <w:t>Ambachtshuis</w:t>
      </w:r>
      <w:r w:rsidRPr="005620B0">
        <w:t xml:space="preserve">, het huis van het </w:t>
      </w:r>
      <w:hyperlink r:id="rId74" w:tooltip="Ambacht (gebiedsnaam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5620B0">
        <w:t xml:space="preserve">, dat een </w:t>
      </w:r>
      <w:hyperlink r:id="rId75" w:tooltip="Trapgeve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trapgevel</w:t>
        </w:r>
      </w:hyperlink>
      <w:r w:rsidRPr="005620B0">
        <w:t xml:space="preserve"> uit </w:t>
      </w:r>
      <w:hyperlink r:id="rId76" w:tooltip="1635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1635</w:t>
        </w:r>
      </w:hyperlink>
      <w:r w:rsidRPr="005620B0">
        <w:t xml:space="preserve"> heeft. </w:t>
      </w:r>
    </w:p>
    <w:p w:rsidR="00D729D0" w:rsidRPr="005620B0" w:rsidRDefault="00D729D0" w:rsidP="00D729D0">
      <w:pPr>
        <w:pStyle w:val="BusTic"/>
      </w:pPr>
      <w:r w:rsidRPr="005620B0">
        <w:t xml:space="preserve">Dit pand aan de Voorstraat is in gebruik als </w:t>
      </w:r>
      <w:hyperlink r:id="rId77" w:tooltip="Restaurant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restaurant</w:t>
        </w:r>
      </w:hyperlink>
      <w:r w:rsidRPr="005620B0">
        <w:t xml:space="preserve">, </w:t>
      </w:r>
      <w:hyperlink r:id="rId78" w:tooltip="Museum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museum</w:t>
        </w:r>
      </w:hyperlink>
      <w:r w:rsidRPr="005620B0">
        <w:t xml:space="preserve"> en </w:t>
      </w:r>
      <w:hyperlink r:id="rId79" w:tooltip="Trouwzaal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trouwzaal</w:t>
        </w:r>
      </w:hyperlink>
      <w:r w:rsidRPr="005620B0">
        <w:t>.</w:t>
      </w:r>
    </w:p>
    <w:p w:rsidR="00D729D0" w:rsidRDefault="00D729D0" w:rsidP="00D729D0">
      <w:pPr>
        <w:pStyle w:val="BusTic"/>
      </w:pPr>
      <w:r w:rsidRPr="005620B0">
        <w:t xml:space="preserve">Het </w:t>
      </w:r>
      <w:proofErr w:type="spellStart"/>
      <w:r w:rsidRPr="005620B0">
        <w:rPr>
          <w:iCs/>
        </w:rPr>
        <w:t>Vredehof</w:t>
      </w:r>
      <w:proofErr w:type="spellEnd"/>
      <w:r w:rsidRPr="005620B0">
        <w:t xml:space="preserve"> is een 16</w:t>
      </w:r>
      <w:r w:rsidRPr="00105ED0">
        <w:rPr>
          <w:vertAlign w:val="superscript"/>
        </w:rPr>
        <w:t>de</w:t>
      </w:r>
      <w:r>
        <w:t xml:space="preserve"> </w:t>
      </w:r>
      <w:r w:rsidRPr="005620B0">
        <w:t xml:space="preserve">eeuws </w:t>
      </w:r>
      <w:hyperlink r:id="rId80" w:tooltip="Buitenplaats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buitenplaats</w:t>
        </w:r>
      </w:hyperlink>
      <w:r w:rsidRPr="005620B0">
        <w:t xml:space="preserve"> en </w:t>
      </w:r>
      <w:hyperlink r:id="rId81" w:tooltip="Landgoed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landgoed</w:t>
        </w:r>
      </w:hyperlink>
      <w:r w:rsidRPr="005620B0">
        <w:t xml:space="preserve">, welke eeuwenlang in het bezit van diverse leden uit het </w:t>
      </w:r>
      <w:hyperlink r:id="rId82" w:tooltip="Amsterdam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>Amsterdamse</w:t>
        </w:r>
      </w:hyperlink>
      <w:r w:rsidRPr="005620B0">
        <w:t xml:space="preserve"> geslacht </w:t>
      </w:r>
      <w:hyperlink r:id="rId83" w:tooltip="De Graeff (familie)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Graeff</w:t>
        </w:r>
        <w:proofErr w:type="spellEnd"/>
      </w:hyperlink>
      <w:r w:rsidRPr="005620B0">
        <w:t xml:space="preserve"> was. </w:t>
      </w:r>
    </w:p>
    <w:p w:rsidR="00D729D0" w:rsidRDefault="00D729D0" w:rsidP="00D729D0">
      <w:pPr>
        <w:pStyle w:val="BusTic"/>
      </w:pPr>
      <w:hyperlink r:id="rId84" w:tooltip="Diederik Jansz Graeff" w:history="1">
        <w:r w:rsidRPr="005620B0">
          <w:rPr>
            <w:rStyle w:val="Hyperlink"/>
            <w:rFonts w:eastAsiaTheme="majorEastAsia"/>
            <w:color w:val="000000" w:themeColor="text1"/>
            <w:u w:val="none"/>
          </w:rPr>
          <w:t xml:space="preserve">Diederik Jansz </w:t>
        </w:r>
        <w:proofErr w:type="spellStart"/>
        <w:r w:rsidRPr="005620B0">
          <w:rPr>
            <w:rStyle w:val="Hyperlink"/>
            <w:rFonts w:eastAsiaTheme="majorEastAsia"/>
            <w:color w:val="000000" w:themeColor="text1"/>
            <w:u w:val="none"/>
          </w:rPr>
          <w:t>Graeff</w:t>
        </w:r>
        <w:proofErr w:type="spellEnd"/>
      </w:hyperlink>
      <w:r w:rsidRPr="005620B0">
        <w:t xml:space="preserve"> bezat land in de buurt van Voorschoten en stichtte in 1581 de buitenplaats </w:t>
      </w:r>
      <w:proofErr w:type="spellStart"/>
      <w:r w:rsidRPr="005620B0">
        <w:t>Vredehof</w:t>
      </w:r>
      <w:proofErr w:type="spellEnd"/>
      <w:r w:rsidRPr="005620B0">
        <w:t xml:space="preserve">, met in totaal elf kamers, inclusief vier dienstvertrekken. </w:t>
      </w:r>
    </w:p>
    <w:p w:rsidR="00D729D0" w:rsidRDefault="00D729D0" w:rsidP="00D729D0">
      <w:pPr>
        <w:pStyle w:val="BusTic"/>
      </w:pPr>
      <w:r w:rsidRPr="005620B0">
        <w:t xml:space="preserve">Deze buitenplaats werd door de Spanjaarden grotendeels verwoest. </w:t>
      </w:r>
    </w:p>
    <w:p w:rsidR="00D729D0" w:rsidRPr="005620B0" w:rsidRDefault="00D729D0" w:rsidP="00D729D0">
      <w:pPr>
        <w:pStyle w:val="BusTic"/>
      </w:pPr>
      <w:r w:rsidRPr="005620B0">
        <w:t xml:space="preserve">Zijn zoon Jan </w:t>
      </w:r>
      <w:proofErr w:type="spellStart"/>
      <w:r w:rsidRPr="005620B0">
        <w:t>Dirksz</w:t>
      </w:r>
      <w:proofErr w:type="spellEnd"/>
      <w:r w:rsidRPr="005620B0">
        <w:t xml:space="preserve"> </w:t>
      </w:r>
      <w:proofErr w:type="spellStart"/>
      <w:r w:rsidRPr="005620B0">
        <w:t>Graeff</w:t>
      </w:r>
      <w:proofErr w:type="spellEnd"/>
      <w:r w:rsidRPr="005620B0">
        <w:t xml:space="preserve"> voltooide de herbouw aan het eind van de 16</w:t>
      </w:r>
      <w:r w:rsidRPr="001F4846">
        <w:rPr>
          <w:vertAlign w:val="superscript"/>
        </w:rPr>
        <w:t>de</w:t>
      </w:r>
      <w:r>
        <w:t xml:space="preserve"> </w:t>
      </w:r>
      <w:r w:rsidRPr="005620B0">
        <w:t>eeuw.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85"/>
      <w:footerReference w:type="default" r:id="rId8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29" w:rsidRDefault="00445E29" w:rsidP="00A64884">
      <w:r>
        <w:separator/>
      </w:r>
    </w:p>
  </w:endnote>
  <w:endnote w:type="continuationSeparator" w:id="0">
    <w:p w:rsidR="00445E29" w:rsidRDefault="00445E2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29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29" w:rsidRDefault="00445E29" w:rsidP="00A64884">
      <w:r>
        <w:separator/>
      </w:r>
    </w:p>
  </w:footnote>
  <w:footnote w:type="continuationSeparator" w:id="0">
    <w:p w:rsidR="00445E29" w:rsidRDefault="00445E2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5E2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E29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29D0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Basiliek" TargetMode="External"/><Relationship Id="rId21" Type="http://schemas.openxmlformats.org/officeDocument/2006/relationships/hyperlink" Target="http://nl.wikipedia.org/wiki/Architect" TargetMode="External"/><Relationship Id="rId42" Type="http://schemas.openxmlformats.org/officeDocument/2006/relationships/hyperlink" Target="http://nl.wikipedia.org/wiki/1875" TargetMode="External"/><Relationship Id="rId47" Type="http://schemas.openxmlformats.org/officeDocument/2006/relationships/hyperlink" Target="http://nl.wikipedia.org/wiki/Klooster_(gebouw)" TargetMode="External"/><Relationship Id="rId63" Type="http://schemas.openxmlformats.org/officeDocument/2006/relationships/hyperlink" Target="http://nl.wikipedia.org/wiki/Kapucijnen" TargetMode="External"/><Relationship Id="rId68" Type="http://schemas.openxmlformats.org/officeDocument/2006/relationships/hyperlink" Target="http://nl.wikipedia.org/wiki/Oude_Rijn_(Harmelen-Noordzee)" TargetMode="External"/><Relationship Id="rId84" Type="http://schemas.openxmlformats.org/officeDocument/2006/relationships/hyperlink" Target="http://nl.wikipedia.org/wiki/Diederik_Jansz_Graeff" TargetMode="External"/><Relationship Id="rId16" Type="http://schemas.openxmlformats.org/officeDocument/2006/relationships/hyperlink" Target="http://nl.wikipedia.org/wiki/1984" TargetMode="External"/><Relationship Id="rId11" Type="http://schemas.openxmlformats.org/officeDocument/2006/relationships/hyperlink" Target="http://nl.wikipedia.org/wiki/Koninklijke_Van_Kempen_en_Begeer" TargetMode="External"/><Relationship Id="rId32" Type="http://schemas.openxmlformats.org/officeDocument/2006/relationships/hyperlink" Target="http://nl.wikipedia.org/wiki/1955" TargetMode="External"/><Relationship Id="rId37" Type="http://schemas.openxmlformats.org/officeDocument/2006/relationships/hyperlink" Target="http://nl.wikipedia.org/wiki/Concert_(uitvoering)" TargetMode="External"/><Relationship Id="rId53" Type="http://schemas.openxmlformats.org/officeDocument/2006/relationships/hyperlink" Target="http://nl.wikipedia.org/wiki/1369" TargetMode="External"/><Relationship Id="rId58" Type="http://schemas.openxmlformats.org/officeDocument/2006/relationships/hyperlink" Target="http://nl.wikipedia.org/wiki/1828" TargetMode="External"/><Relationship Id="rId74" Type="http://schemas.openxmlformats.org/officeDocument/2006/relationships/hyperlink" Target="http://nl.wikipedia.org/wiki/Ambacht_(gebiedsnaam)" TargetMode="External"/><Relationship Id="rId79" Type="http://schemas.openxmlformats.org/officeDocument/2006/relationships/hyperlink" Target="http://nl.wikipedia.org/wiki/Trouwzaa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1865" TargetMode="External"/><Relationship Id="rId14" Type="http://schemas.openxmlformats.org/officeDocument/2006/relationships/hyperlink" Target="http://nl.wikipedia.org/wiki/Classicisme" TargetMode="External"/><Relationship Id="rId22" Type="http://schemas.openxmlformats.org/officeDocument/2006/relationships/hyperlink" Target="http://nl.wikipedia.org/w/index.php?title=Th._Asseler&amp;action=edit&amp;redlink=1" TargetMode="External"/><Relationship Id="rId27" Type="http://schemas.openxmlformats.org/officeDocument/2006/relationships/hyperlink" Target="http://nl.wikipedia.org/wiki/1976" TargetMode="External"/><Relationship Id="rId30" Type="http://schemas.openxmlformats.org/officeDocument/2006/relationships/hyperlink" Target="http://nl.wikipedia.org/wiki/1868" TargetMode="External"/><Relationship Id="rId35" Type="http://schemas.openxmlformats.org/officeDocument/2006/relationships/hyperlink" Target="http://nl.wikipedia.org/wiki/Breda" TargetMode="External"/><Relationship Id="rId43" Type="http://schemas.openxmlformats.org/officeDocument/2006/relationships/hyperlink" Target="http://nl.wikipedia.org/wiki/Congregatie_(kloostergemeenschap)" TargetMode="External"/><Relationship Id="rId48" Type="http://schemas.openxmlformats.org/officeDocument/2006/relationships/hyperlink" Target="http://nl.wikipedia.org/wiki/1895" TargetMode="External"/><Relationship Id="rId56" Type="http://schemas.openxmlformats.org/officeDocument/2006/relationships/hyperlink" Target="http://nl.wikipedia.org/wiki/Berbice" TargetMode="External"/><Relationship Id="rId64" Type="http://schemas.openxmlformats.org/officeDocument/2006/relationships/hyperlink" Target="http://nl.wikipedia.org/wiki/1954" TargetMode="External"/><Relationship Id="rId69" Type="http://schemas.openxmlformats.org/officeDocument/2006/relationships/hyperlink" Target="http://nl.wikipedia.org/wiki/Provinciale_Waterstaat" TargetMode="External"/><Relationship Id="rId77" Type="http://schemas.openxmlformats.org/officeDocument/2006/relationships/hyperlink" Target="http://nl.wikipedia.org/wiki/Restaurant" TargetMode="External"/><Relationship Id="rId8" Type="http://schemas.openxmlformats.org/officeDocument/2006/relationships/hyperlink" Target="http://nl.wikipedia.org/wiki/Lijst_van_rijksmonumenten_in_Voorschoten" TargetMode="External"/><Relationship Id="rId51" Type="http://schemas.openxmlformats.org/officeDocument/2006/relationships/hyperlink" Target="http://nl.wikipedia.org/wiki/1669" TargetMode="External"/><Relationship Id="rId72" Type="http://schemas.openxmlformats.org/officeDocument/2006/relationships/hyperlink" Target="http://nl.wikipedia.org/wiki/Baljuw" TargetMode="External"/><Relationship Id="rId80" Type="http://schemas.openxmlformats.org/officeDocument/2006/relationships/hyperlink" Target="http://nl.wikipedia.org/wiki/Buitenplaats" TargetMode="External"/><Relationship Id="rId85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858" TargetMode="External"/><Relationship Id="rId17" Type="http://schemas.openxmlformats.org/officeDocument/2006/relationships/hyperlink" Target="http://nl.wikipedia.org/wiki/Mexx" TargetMode="External"/><Relationship Id="rId25" Type="http://schemas.openxmlformats.org/officeDocument/2006/relationships/hyperlink" Target="http://nl.wikipedia.org/wiki/Neogotiek" TargetMode="External"/><Relationship Id="rId33" Type="http://schemas.openxmlformats.org/officeDocument/2006/relationships/hyperlink" Target="http://nl.wikipedia.org/wiki/1958" TargetMode="External"/><Relationship Id="rId38" Type="http://schemas.openxmlformats.org/officeDocument/2006/relationships/hyperlink" Target="http://nl.wikipedia.org/wiki/Toneel_(spel)" TargetMode="External"/><Relationship Id="rId46" Type="http://schemas.openxmlformats.org/officeDocument/2006/relationships/hyperlink" Target="http://nl.wikipedia.org/wiki/Dominicus_Guzman" TargetMode="External"/><Relationship Id="rId59" Type="http://schemas.openxmlformats.org/officeDocument/2006/relationships/hyperlink" Target="http://nl.wikipedia.org/wiki/1893" TargetMode="External"/><Relationship Id="rId67" Type="http://schemas.openxmlformats.org/officeDocument/2006/relationships/hyperlink" Target="http://nl.wikipedia.org/wiki/866" TargetMode="External"/><Relationship Id="rId20" Type="http://schemas.openxmlformats.org/officeDocument/2006/relationships/hyperlink" Target="http://nl.wikipedia.org/wiki/1868" TargetMode="External"/><Relationship Id="rId41" Type="http://schemas.openxmlformats.org/officeDocument/2006/relationships/hyperlink" Target="http://nl.wikipedia.org/wiki/Ridder_(ruiter)" TargetMode="External"/><Relationship Id="rId54" Type="http://schemas.openxmlformats.org/officeDocument/2006/relationships/hyperlink" Target="http://nl.wikipedia.org/wiki/1750" TargetMode="External"/><Relationship Id="rId62" Type="http://schemas.openxmlformats.org/officeDocument/2006/relationships/hyperlink" Target="http://nl.wikipedia.org/wiki/Seminarie" TargetMode="External"/><Relationship Id="rId70" Type="http://schemas.openxmlformats.org/officeDocument/2006/relationships/hyperlink" Target="http://nl.wikipedia.org/wiki/Buurtschap" TargetMode="External"/><Relationship Id="rId75" Type="http://schemas.openxmlformats.org/officeDocument/2006/relationships/hyperlink" Target="http://nl.wikipedia.org/wiki/Trapgevel" TargetMode="External"/><Relationship Id="rId83" Type="http://schemas.openxmlformats.org/officeDocument/2006/relationships/hyperlink" Target="http://nl.wikipedia.org/wiki/De_Graeff_(familie)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Jugendstil" TargetMode="External"/><Relationship Id="rId23" Type="http://schemas.openxmlformats.org/officeDocument/2006/relationships/hyperlink" Target="http://nl.wikipedia.org/wiki/1823" TargetMode="External"/><Relationship Id="rId28" Type="http://schemas.openxmlformats.org/officeDocument/2006/relationships/hyperlink" Target="http://nl.wikipedia.org/wiki/Monumentenzorg" TargetMode="External"/><Relationship Id="rId36" Type="http://schemas.openxmlformats.org/officeDocument/2006/relationships/hyperlink" Target="http://nl.wikipedia.org/wiki/1720" TargetMode="External"/><Relationship Id="rId49" Type="http://schemas.openxmlformats.org/officeDocument/2006/relationships/hyperlink" Target="http://nl.wikipedia.org/wiki/Kruiskerk" TargetMode="External"/><Relationship Id="rId57" Type="http://schemas.openxmlformats.org/officeDocument/2006/relationships/hyperlink" Target="http://nl.wikipedia.org/wiki/Guyana" TargetMode="External"/><Relationship Id="rId10" Type="http://schemas.openxmlformats.org/officeDocument/2006/relationships/hyperlink" Target="http://nl.wikipedia.org/wiki/Zilver" TargetMode="External"/><Relationship Id="rId31" Type="http://schemas.openxmlformats.org/officeDocument/2006/relationships/hyperlink" Target="http://nl.wikipedia.org/wiki/Neogotiek" TargetMode="External"/><Relationship Id="rId44" Type="http://schemas.openxmlformats.org/officeDocument/2006/relationships/hyperlink" Target="http://nl.wikipedia.org/wiki/Dominicanessen" TargetMode="External"/><Relationship Id="rId52" Type="http://schemas.openxmlformats.org/officeDocument/2006/relationships/hyperlink" Target="http://nl.wikipedia.org/wiki/Oranjerie" TargetMode="External"/><Relationship Id="rId60" Type="http://schemas.openxmlformats.org/officeDocument/2006/relationships/hyperlink" Target="http://nl.wikipedia.org/wiki/Hogereburgerschool" TargetMode="External"/><Relationship Id="rId65" Type="http://schemas.openxmlformats.org/officeDocument/2006/relationships/hyperlink" Target="http://nl.wikipedia.org/wiki/Montfortanen" TargetMode="External"/><Relationship Id="rId73" Type="http://schemas.openxmlformats.org/officeDocument/2006/relationships/hyperlink" Target="http://nl.wikipedia.org/wiki/Kroonlijst" TargetMode="External"/><Relationship Id="rId78" Type="http://schemas.openxmlformats.org/officeDocument/2006/relationships/hyperlink" Target="http://nl.wikipedia.org/wiki/Museum" TargetMode="External"/><Relationship Id="rId81" Type="http://schemas.openxmlformats.org/officeDocument/2006/relationships/hyperlink" Target="http://nl.wikipedia.org/wiki/Landgoed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e_eeuw" TargetMode="External"/><Relationship Id="rId13" Type="http://schemas.openxmlformats.org/officeDocument/2006/relationships/hyperlink" Target="http://nl.wikipedia.org/wiki/Eclecticisme" TargetMode="External"/><Relationship Id="rId18" Type="http://schemas.openxmlformats.org/officeDocument/2006/relationships/hyperlink" Target="http://nl.wikipedia.org/wiki/Kasteel_Duivenvoorde" TargetMode="External"/><Relationship Id="rId39" Type="http://schemas.openxmlformats.org/officeDocument/2006/relationships/hyperlink" Target="http://nl.wikipedia.org/wiki/Cabaret_(kleinkunst)" TargetMode="External"/><Relationship Id="rId34" Type="http://schemas.openxmlformats.org/officeDocument/2006/relationships/hyperlink" Target="http://nl.wikipedia.org/wiki/Orgel" TargetMode="External"/><Relationship Id="rId50" Type="http://schemas.openxmlformats.org/officeDocument/2006/relationships/hyperlink" Target="http://nl.wikipedia.org/wiki/Buitenplaats" TargetMode="External"/><Relationship Id="rId55" Type="http://schemas.openxmlformats.org/officeDocument/2006/relationships/hyperlink" Target="http://nl.wikipedia.org/wiki/1829" TargetMode="External"/><Relationship Id="rId76" Type="http://schemas.openxmlformats.org/officeDocument/2006/relationships/hyperlink" Target="http://nl.wikipedia.org/wiki/16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De_Vink_(buurtschap)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12e_eeuw" TargetMode="External"/><Relationship Id="rId24" Type="http://schemas.openxmlformats.org/officeDocument/2006/relationships/hyperlink" Target="http://nl.wikipedia.org/wiki/1879" TargetMode="External"/><Relationship Id="rId40" Type="http://schemas.openxmlformats.org/officeDocument/2006/relationships/hyperlink" Target="http://nl.wikipedia.org/wiki/1634" TargetMode="External"/><Relationship Id="rId45" Type="http://schemas.openxmlformats.org/officeDocument/2006/relationships/hyperlink" Target="http://nl.wikipedia.org/wiki/Catharina_van_Siena" TargetMode="External"/><Relationship Id="rId66" Type="http://schemas.openxmlformats.org/officeDocument/2006/relationships/hyperlink" Target="http://nl.wikipedia.org/wiki/Rococo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nl.wikipedia.org/wiki/Tweede_Wereldoorlog" TargetMode="External"/><Relationship Id="rId82" Type="http://schemas.openxmlformats.org/officeDocument/2006/relationships/hyperlink" Target="http://nl.wikipedia.org/wiki/Amsterd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2011-08-30T11:36:00Z</dcterms:created>
  <dcterms:modified xsi:type="dcterms:W3CDTF">2011-08-30T11:36:00Z</dcterms:modified>
  <cp:category>2011</cp:category>
</cp:coreProperties>
</file>