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48" w:rsidRPr="006F2778" w:rsidRDefault="00BC3148" w:rsidP="00BC3148">
      <w:pPr>
        <w:pStyle w:val="Alinia6"/>
        <w:rPr>
          <w:rStyle w:val="Bijzonder"/>
        </w:rPr>
      </w:pPr>
      <w:bookmarkStart w:id="0" w:name="_GoBack"/>
      <w:r w:rsidRPr="006F2778">
        <w:rPr>
          <w:rStyle w:val="Bijzonder"/>
        </w:rPr>
        <w:t>Vierpolders - Het Kerkje</w:t>
      </w:r>
    </w:p>
    <w:bookmarkEnd w:id="0"/>
    <w:p w:rsidR="00BC3148" w:rsidRDefault="00BC3148" w:rsidP="00BC3148">
      <w:pPr>
        <w:pStyle w:val="BusTic"/>
      </w:pPr>
      <w:r w:rsidRPr="006F2778">
        <w:t xml:space="preserve">In de archieven van </w:t>
      </w:r>
      <w:hyperlink r:id="rId8" w:tooltip="Briell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6F2778">
        <w:t xml:space="preserve"> wordt over het eerste kerkje van Vierpolders geschreven. Vierpolders heette toen nog </w:t>
      </w:r>
      <w:hyperlink r:id="rId9" w:tooltip="Brielsch Nieuwland (de pagina bestaat niet)" w:history="1">
        <w:proofErr w:type="spellStart"/>
        <w:r w:rsidRPr="006F2778">
          <w:rPr>
            <w:rStyle w:val="Hyperlink"/>
            <w:rFonts w:eastAsiaTheme="majorEastAsia"/>
            <w:color w:val="000000" w:themeColor="text1"/>
            <w:u w:val="none"/>
          </w:rPr>
          <w:t>Brielsch</w:t>
        </w:r>
        <w:proofErr w:type="spellEnd"/>
        <w:r w:rsidRPr="006F2778">
          <w:rPr>
            <w:rStyle w:val="Hyperlink"/>
            <w:rFonts w:eastAsiaTheme="majorEastAsia"/>
            <w:color w:val="000000" w:themeColor="text1"/>
            <w:u w:val="none"/>
          </w:rPr>
          <w:t xml:space="preserve"> Nieuwland</w:t>
        </w:r>
      </w:hyperlink>
      <w:r w:rsidRPr="006F2778">
        <w:t xml:space="preserve"> of ´t </w:t>
      </w:r>
      <w:proofErr w:type="spellStart"/>
      <w:r w:rsidRPr="006F2778">
        <w:t>Nijeland</w:t>
      </w:r>
      <w:proofErr w:type="spellEnd"/>
      <w:r w:rsidRPr="006F2778">
        <w:t xml:space="preserve"> van Brielle. </w:t>
      </w:r>
    </w:p>
    <w:p w:rsidR="00BC3148" w:rsidRDefault="00BC3148" w:rsidP="00BC3148">
      <w:pPr>
        <w:pStyle w:val="BusTic"/>
      </w:pPr>
      <w:proofErr w:type="spellStart"/>
      <w:r w:rsidRPr="006F2778">
        <w:t>Brielsch</w:t>
      </w:r>
      <w:proofErr w:type="spellEnd"/>
      <w:r w:rsidRPr="006F2778">
        <w:t xml:space="preserve"> Nieuwland lag net buiten de dijken van </w:t>
      </w:r>
      <w:hyperlink r:id="rId10" w:tooltip="Briell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6F2778">
        <w:t xml:space="preserve">; wallen waren er toen nog niet. </w:t>
      </w:r>
    </w:p>
    <w:p w:rsidR="00BC3148" w:rsidRDefault="00BC3148" w:rsidP="00BC3148">
      <w:pPr>
        <w:pStyle w:val="BusTic"/>
      </w:pPr>
      <w:r w:rsidRPr="006F2778">
        <w:t xml:space="preserve">De eerste Nieuwlandse kerk heeft waarschijnlijk gestaan op de plaats waar later, in ong. 1700, de veste van </w:t>
      </w:r>
      <w:hyperlink r:id="rId11" w:tooltip="Den Briel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Den Briel</w:t>
        </w:r>
      </w:hyperlink>
      <w:r w:rsidRPr="006F2778">
        <w:t xml:space="preserve"> zijn gegraven. </w:t>
      </w:r>
    </w:p>
    <w:p w:rsidR="00BC3148" w:rsidRPr="006F2778" w:rsidRDefault="00BC3148" w:rsidP="00BC3148">
      <w:pPr>
        <w:pStyle w:val="BusTic"/>
      </w:pPr>
      <w:r w:rsidRPr="006F2778">
        <w:t>Omstreeks 1337 werd de polder Nieuwland ingedijkt.</w:t>
      </w:r>
    </w:p>
    <w:p w:rsidR="00BC3148" w:rsidRDefault="00BC3148" w:rsidP="00BC3148">
      <w:pPr>
        <w:pStyle w:val="BusTic"/>
      </w:pPr>
      <w:r w:rsidRPr="006F2778">
        <w:t xml:space="preserve">Het kerkje werd daar gebouwd voor de Noorse schepelingen, de </w:t>
      </w:r>
      <w:hyperlink r:id="rId12" w:tooltip="Noren (volk)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Noren</w:t>
        </w:r>
      </w:hyperlink>
      <w:r w:rsidRPr="006F2778">
        <w:t xml:space="preserve"> en de </w:t>
      </w:r>
      <w:hyperlink r:id="rId13" w:tooltip="Denen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Denen</w:t>
        </w:r>
      </w:hyperlink>
      <w:r w:rsidRPr="006F2778">
        <w:t xml:space="preserve">. </w:t>
      </w:r>
    </w:p>
    <w:p w:rsidR="00BC3148" w:rsidRDefault="00BC3148" w:rsidP="00BC3148">
      <w:pPr>
        <w:pStyle w:val="BusTic"/>
      </w:pPr>
      <w:r w:rsidRPr="006F2778">
        <w:t xml:space="preserve">Zij smeekten daar de zegen af van </w:t>
      </w:r>
      <w:hyperlink r:id="rId14" w:tooltip="Sint Olaf (de pagina bestaat niet)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Sint Olaf</w:t>
        </w:r>
      </w:hyperlink>
      <w:r w:rsidRPr="006F2778">
        <w:t xml:space="preserve"> vóór ze de thuisreis aanvaardden. </w:t>
      </w:r>
    </w:p>
    <w:p w:rsidR="00BC3148" w:rsidRPr="006F2778" w:rsidRDefault="00BC3148" w:rsidP="00BC3148">
      <w:pPr>
        <w:pStyle w:val="BusTic"/>
      </w:pPr>
      <w:r w:rsidRPr="006F2778">
        <w:t xml:space="preserve">In 1572 verdween ´t </w:t>
      </w:r>
      <w:proofErr w:type="spellStart"/>
      <w:r w:rsidRPr="006F2778">
        <w:t>Nijeland</w:t>
      </w:r>
      <w:proofErr w:type="spellEnd"/>
      <w:r w:rsidRPr="006F2778">
        <w:t xml:space="preserve"> en zo waarschijnlijk ook het kerkje.</w:t>
      </w:r>
    </w:p>
    <w:p w:rsidR="00BC3148" w:rsidRDefault="00BC3148" w:rsidP="00BC3148">
      <w:pPr>
        <w:pStyle w:val="BusTic"/>
      </w:pPr>
      <w:r w:rsidRPr="006F2778">
        <w:t xml:space="preserve">Na de reformatie, nog tijdens het </w:t>
      </w:r>
      <w:hyperlink r:id="rId15" w:tooltip="Twaalfjarig bestand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twaalfjarig bestand</w:t>
        </w:r>
      </w:hyperlink>
      <w:r w:rsidRPr="006F2778">
        <w:t xml:space="preserve"> in 1618, kreeg iedere plaats in de </w:t>
      </w:r>
      <w:hyperlink r:id="rId16" w:tooltip="Republiek der Nederlanden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Republiek der Nederlanden</w:t>
        </w:r>
      </w:hyperlink>
      <w:r w:rsidRPr="006F2778">
        <w:t xml:space="preserve"> een eigen </w:t>
      </w:r>
      <w:hyperlink r:id="rId17" w:tooltip="Nederlandse Hervormde Kerk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6F2778">
        <w:t xml:space="preserve">. </w:t>
      </w:r>
    </w:p>
    <w:p w:rsidR="00BC3148" w:rsidRDefault="00BC3148" w:rsidP="00BC3148">
      <w:pPr>
        <w:pStyle w:val="BusTic"/>
      </w:pPr>
      <w:r w:rsidRPr="006F2778">
        <w:t xml:space="preserve">Het plaatsje Vierpolders, gelegen op het kruispunt van de vier </w:t>
      </w:r>
      <w:proofErr w:type="spellStart"/>
      <w:r w:rsidRPr="006F2778">
        <w:t>polderse</w:t>
      </w:r>
      <w:proofErr w:type="spellEnd"/>
      <w:r w:rsidRPr="006F2778">
        <w:t xml:space="preserve"> dijken, had toen nog geen eigen kerk. </w:t>
      </w:r>
    </w:p>
    <w:p w:rsidR="00BC3148" w:rsidRDefault="00BC3148" w:rsidP="00BC3148">
      <w:pPr>
        <w:pStyle w:val="BusTic"/>
      </w:pPr>
      <w:r w:rsidRPr="006F2778">
        <w:t xml:space="preserve">Reeds in 1624 moest er een nieuwe kerk gebouwd worden, omdat de vorige erg vervallen en geruïneerd was. </w:t>
      </w:r>
    </w:p>
    <w:p w:rsidR="00BC3148" w:rsidRDefault="00BC3148" w:rsidP="00BC3148">
      <w:pPr>
        <w:pStyle w:val="BusTic"/>
      </w:pPr>
      <w:r w:rsidRPr="006F2778">
        <w:t xml:space="preserve">Waarschijnlijk is dat een houten kerkje geweest. </w:t>
      </w:r>
    </w:p>
    <w:p w:rsidR="00BC3148" w:rsidRPr="006F2778" w:rsidRDefault="00BC3148" w:rsidP="00BC3148">
      <w:pPr>
        <w:pStyle w:val="BusTic"/>
      </w:pPr>
      <w:r w:rsidRPr="006F2778">
        <w:t>Omdat de kas van de kerk niet toereikend bleek te zijn, moest men bedelen bij de omliggende plaatsen.</w:t>
      </w:r>
    </w:p>
    <w:p w:rsidR="00BC3148" w:rsidRDefault="00BC3148" w:rsidP="00BC3148">
      <w:pPr>
        <w:pStyle w:val="BusTic"/>
      </w:pPr>
      <w:r w:rsidRPr="006F2778">
        <w:t xml:space="preserve">Uit de archieven blijkt dat het een succesvolle bedelactie was. </w:t>
      </w:r>
    </w:p>
    <w:p w:rsidR="00BC3148" w:rsidRDefault="00BC3148" w:rsidP="00BC3148">
      <w:pPr>
        <w:pStyle w:val="BusTic"/>
      </w:pPr>
      <w:r w:rsidRPr="006F2778">
        <w:t xml:space="preserve">Er werd geld geschonken door: </w:t>
      </w:r>
      <w:hyperlink r:id="rId18" w:tooltip="Den Briel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Den Briel</w:t>
        </w:r>
      </w:hyperlink>
      <w:r w:rsidRPr="006F2778">
        <w:t xml:space="preserve">, </w:t>
      </w:r>
      <w:hyperlink r:id="rId19" w:tooltip="Oostvoorn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Oostvoorne</w:t>
        </w:r>
      </w:hyperlink>
      <w:r w:rsidRPr="006F2778">
        <w:t xml:space="preserve">, </w:t>
      </w:r>
      <w:hyperlink r:id="rId20" w:tooltip="Rockanj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Rockanje</w:t>
        </w:r>
      </w:hyperlink>
      <w:r w:rsidRPr="006F2778">
        <w:t xml:space="preserve">, </w:t>
      </w:r>
      <w:hyperlink r:id="rId21" w:tooltip="Hellevoetsluis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6F2778">
        <w:t xml:space="preserve">, </w:t>
      </w:r>
      <w:hyperlink r:id="rId22" w:tooltip="Spijkeniss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Spijkenisse</w:t>
        </w:r>
      </w:hyperlink>
      <w:r w:rsidRPr="006F2778">
        <w:t xml:space="preserve">, </w:t>
      </w:r>
      <w:hyperlink r:id="rId23" w:tooltip="Gorcum" w:history="1">
        <w:proofErr w:type="spellStart"/>
        <w:r w:rsidRPr="006F2778">
          <w:rPr>
            <w:rStyle w:val="Hyperlink"/>
            <w:rFonts w:eastAsiaTheme="majorEastAsia"/>
            <w:color w:val="000000" w:themeColor="text1"/>
            <w:u w:val="none"/>
          </w:rPr>
          <w:t>Gorcum</w:t>
        </w:r>
        <w:proofErr w:type="spellEnd"/>
      </w:hyperlink>
      <w:r w:rsidRPr="006F2778">
        <w:t xml:space="preserve">, </w:t>
      </w:r>
      <w:hyperlink r:id="rId24" w:tooltip="Buuren (de pagina bestaat niet)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Buuren</w:t>
        </w:r>
      </w:hyperlink>
      <w:r w:rsidRPr="006F2778">
        <w:t xml:space="preserve"> en </w:t>
      </w:r>
      <w:hyperlink r:id="rId25" w:tooltip="Geervliet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Geervliet</w:t>
        </w:r>
      </w:hyperlink>
      <w:r w:rsidRPr="006F2778">
        <w:t xml:space="preserve">. </w:t>
      </w:r>
    </w:p>
    <w:p w:rsidR="00BC3148" w:rsidRDefault="00BC3148" w:rsidP="00BC3148">
      <w:pPr>
        <w:pStyle w:val="BusTic"/>
      </w:pPr>
      <w:r w:rsidRPr="006F2778">
        <w:t xml:space="preserve">De som was ƒ 116,00 (€ 52,64). </w:t>
      </w:r>
    </w:p>
    <w:p w:rsidR="00BC3148" w:rsidRPr="006F2778" w:rsidRDefault="00BC3148" w:rsidP="00BC3148">
      <w:pPr>
        <w:pStyle w:val="BusTic"/>
      </w:pPr>
      <w:r w:rsidRPr="006F2778">
        <w:t>Aangezien dit bedrag niet genoeg was schreef Ds. Valk aan de Classisvergadering om een nieuwe actie te houden.</w:t>
      </w:r>
    </w:p>
    <w:p w:rsidR="00BC3148" w:rsidRDefault="00BC3148" w:rsidP="00BC3148">
      <w:pPr>
        <w:pStyle w:val="BusTic"/>
      </w:pPr>
      <w:r w:rsidRPr="006F2778">
        <w:t xml:space="preserve">Pas in 1721 stond er een nieuwe eigen kerk. </w:t>
      </w:r>
    </w:p>
    <w:p w:rsidR="00BC3148" w:rsidRPr="006F2778" w:rsidRDefault="00BC3148" w:rsidP="00BC3148">
      <w:pPr>
        <w:pStyle w:val="BusTic"/>
      </w:pPr>
      <w:r w:rsidRPr="006F2778">
        <w:t>Deze kerk was er een van degelijker makelij dan de vorige en staat er nu nog.</w:t>
      </w:r>
    </w:p>
    <w:p w:rsidR="00BC3148" w:rsidRDefault="00BC3148" w:rsidP="00BC3148">
      <w:pPr>
        <w:pStyle w:val="BusTic"/>
      </w:pPr>
      <w:r w:rsidRPr="006F2778">
        <w:t xml:space="preserve">De kerk die toen gebouwd werd had een fraaie klokgevel. </w:t>
      </w:r>
    </w:p>
    <w:p w:rsidR="00BC3148" w:rsidRDefault="00BC3148" w:rsidP="00BC3148">
      <w:pPr>
        <w:pStyle w:val="BusTic"/>
      </w:pPr>
      <w:r w:rsidRPr="006F2778">
        <w:t>Hieraan is duidelijk te zien dat de kerk ná de 17</w:t>
      </w:r>
      <w:r w:rsidRPr="006F2778">
        <w:rPr>
          <w:vertAlign w:val="superscript"/>
        </w:rPr>
        <w:t>de</w:t>
      </w:r>
      <w:r>
        <w:t xml:space="preserve"> </w:t>
      </w:r>
      <w:r w:rsidRPr="006F2778">
        <w:t xml:space="preserve">eeuw werd gebouwd. </w:t>
      </w:r>
    </w:p>
    <w:p w:rsidR="00BC3148" w:rsidRDefault="00BC3148" w:rsidP="00BC3148">
      <w:pPr>
        <w:pStyle w:val="BusTic"/>
      </w:pPr>
      <w:r w:rsidRPr="006F2778">
        <w:t xml:space="preserve">De tijd van de middeleeuwse trapgeveltjes was voorbij en men imiteerde de Italiaanse bouwmeesters van de </w:t>
      </w:r>
      <w:hyperlink r:id="rId26" w:tooltip="Renaissanc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Renaissance</w:t>
        </w:r>
      </w:hyperlink>
      <w:r w:rsidRPr="006F2778">
        <w:t xml:space="preserve">. </w:t>
      </w:r>
    </w:p>
    <w:p w:rsidR="00BC3148" w:rsidRDefault="00BC3148" w:rsidP="00BC3148">
      <w:pPr>
        <w:pStyle w:val="BusTic"/>
      </w:pPr>
      <w:r w:rsidRPr="006F2778">
        <w:t xml:space="preserve">De kerk had een </w:t>
      </w:r>
      <w:proofErr w:type="spellStart"/>
      <w:r w:rsidRPr="006F2778">
        <w:t>tweedakig</w:t>
      </w:r>
      <w:proofErr w:type="spellEnd"/>
      <w:r w:rsidRPr="006F2778">
        <w:t xml:space="preserve"> voorportaal, een preekstoel in het midden en aan beide zijden banken. </w:t>
      </w:r>
    </w:p>
    <w:p w:rsidR="00BC3148" w:rsidRDefault="00BC3148" w:rsidP="00BC3148">
      <w:pPr>
        <w:pStyle w:val="BusTic"/>
      </w:pPr>
      <w:r w:rsidRPr="006F2778">
        <w:t xml:space="preserve">Van 1857 tot 1858 is de kerk vergroot. </w:t>
      </w:r>
    </w:p>
    <w:p w:rsidR="00BC3148" w:rsidRDefault="00BC3148" w:rsidP="00BC3148">
      <w:pPr>
        <w:pStyle w:val="BusTic"/>
      </w:pPr>
      <w:r w:rsidRPr="006F2778">
        <w:lastRenderedPageBreak/>
        <w:t xml:space="preserve">De consistoriekamer werd aangebouwd en er werd een preekstoel geplaatst. </w:t>
      </w:r>
    </w:p>
    <w:p w:rsidR="00BC3148" w:rsidRDefault="00BC3148" w:rsidP="00BC3148">
      <w:pPr>
        <w:pStyle w:val="BusTic"/>
      </w:pPr>
      <w:r w:rsidRPr="006F2778">
        <w:t xml:space="preserve">Deze kosten werden gedekt door renteloze leningen en giften. </w:t>
      </w:r>
    </w:p>
    <w:p w:rsidR="00BC3148" w:rsidRPr="006F2778" w:rsidRDefault="00BC3148" w:rsidP="00BC3148">
      <w:pPr>
        <w:pStyle w:val="BusTic"/>
      </w:pPr>
      <w:r w:rsidRPr="006F2778">
        <w:t>De kerkramen zijn in 1908 gerestaureerd door de heer Schouten uit Delft.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D0" w:rsidRDefault="007E0FD0" w:rsidP="00A64884">
      <w:r>
        <w:separator/>
      </w:r>
    </w:p>
  </w:endnote>
  <w:endnote w:type="continuationSeparator" w:id="0">
    <w:p w:rsidR="007E0FD0" w:rsidRDefault="007E0F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31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D0" w:rsidRDefault="007E0FD0" w:rsidP="00A64884">
      <w:r>
        <w:separator/>
      </w:r>
    </w:p>
  </w:footnote>
  <w:footnote w:type="continuationSeparator" w:id="0">
    <w:p w:rsidR="007E0FD0" w:rsidRDefault="007E0F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E0F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0FD0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3148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rielle" TargetMode="External"/><Relationship Id="rId13" Type="http://schemas.openxmlformats.org/officeDocument/2006/relationships/hyperlink" Target="http://nl.wikipedia.org/wiki/Denen" TargetMode="External"/><Relationship Id="rId18" Type="http://schemas.openxmlformats.org/officeDocument/2006/relationships/hyperlink" Target="http://nl.wikipedia.org/wiki/Den_Briel" TargetMode="External"/><Relationship Id="rId26" Type="http://schemas.openxmlformats.org/officeDocument/2006/relationships/hyperlink" Target="http://nl.wikipedia.org/wiki/Renaissa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llevoetslu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en_(volk)" TargetMode="External"/><Relationship Id="rId17" Type="http://schemas.openxmlformats.org/officeDocument/2006/relationships/hyperlink" Target="http://nl.wikipedia.org/wiki/Nederlandse_Hervormde_Kerk" TargetMode="External"/><Relationship Id="rId25" Type="http://schemas.openxmlformats.org/officeDocument/2006/relationships/hyperlink" Target="http://nl.wikipedia.org/wiki/Geervlie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publiek_der_Nederlanden" TargetMode="External"/><Relationship Id="rId20" Type="http://schemas.openxmlformats.org/officeDocument/2006/relationships/hyperlink" Target="http://nl.wikipedia.org/wiki/Rockanj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Briel" TargetMode="External"/><Relationship Id="rId24" Type="http://schemas.openxmlformats.org/officeDocument/2006/relationships/hyperlink" Target="http://nl.wikipedia.org/w/index.php?title=Buure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aalfjarig_bestand" TargetMode="External"/><Relationship Id="rId23" Type="http://schemas.openxmlformats.org/officeDocument/2006/relationships/hyperlink" Target="http://nl.wikipedia.org/wiki/Gorcu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rielle" TargetMode="External"/><Relationship Id="rId19" Type="http://schemas.openxmlformats.org/officeDocument/2006/relationships/hyperlink" Target="http://nl.wikipedia.org/wiki/Oostvoor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Brielsch_Nieuwland&amp;action=edit&amp;redlink=1" TargetMode="External"/><Relationship Id="rId14" Type="http://schemas.openxmlformats.org/officeDocument/2006/relationships/hyperlink" Target="http://nl.wikipedia.org/w/index.php?title=Sint_Olaf&amp;action=edit&amp;redlink=1" TargetMode="External"/><Relationship Id="rId22" Type="http://schemas.openxmlformats.org/officeDocument/2006/relationships/hyperlink" Target="http://nl.wikipedia.org/wiki/Spijkeniss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2011-08-30T10:37:00Z</dcterms:created>
  <dcterms:modified xsi:type="dcterms:W3CDTF">2011-08-30T10:37:00Z</dcterms:modified>
  <cp:category>2011</cp:category>
</cp:coreProperties>
</file>