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08" w:rsidRPr="009C27C3" w:rsidRDefault="00471208" w:rsidP="009C27C3">
      <w:pPr>
        <w:pStyle w:val="Alinia6"/>
        <w:rPr>
          <w:rStyle w:val="Plaats"/>
        </w:rPr>
      </w:pPr>
      <w:r w:rsidRPr="009C27C3">
        <w:rPr>
          <w:rStyle w:val="Plaats"/>
        </w:rPr>
        <w:t>Tweede Tol</w:t>
      </w:r>
      <w:r w:rsidR="00E27CD8" w:rsidRPr="009C27C3">
        <w:rPr>
          <w:rStyle w:val="Plaats"/>
        </w:rPr>
        <w:tab/>
      </w:r>
      <w:r w:rsidR="00E27CD8" w:rsidRPr="009C27C3">
        <w:rPr>
          <w:rStyle w:val="Plaats"/>
        </w:rPr>
        <w:tab/>
      </w:r>
      <w:r w:rsidR="00E27CD8" w:rsidRPr="009C27C3">
        <w:rPr>
          <w:rStyle w:val="Plaats"/>
        </w:rPr>
        <w:drawing>
          <wp:inline distT="0" distB="0" distL="0" distR="0" wp14:anchorId="15A685B9" wp14:editId="3064CA46">
            <wp:extent cx="222885" cy="222885"/>
            <wp:effectExtent l="0" t="0" r="5715" b="5715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27CD8" w:rsidRPr="009C27C3">
          <w:rPr>
            <w:rStyle w:val="Plaats"/>
          </w:rPr>
          <w:t xml:space="preserve">51° 45' NB 4° 38' </w:t>
        </w:r>
        <w:proofErr w:type="spellStart"/>
        <w:r w:rsidR="00E27CD8" w:rsidRPr="009C27C3">
          <w:rPr>
            <w:rStyle w:val="Plaats"/>
          </w:rPr>
          <w:t>OL</w:t>
        </w:r>
        <w:proofErr w:type="spellEnd"/>
      </w:hyperlink>
    </w:p>
    <w:p w:rsidR="00471208" w:rsidRPr="009C27C3" w:rsidRDefault="00471208" w:rsidP="009C27C3">
      <w:pPr>
        <w:pStyle w:val="BusTic"/>
      </w:pPr>
      <w:r w:rsidRPr="009C27C3">
        <w:rPr>
          <w:bCs/>
        </w:rPr>
        <w:t>Tweede Tol</w:t>
      </w:r>
      <w:r w:rsidRPr="009C27C3">
        <w:t xml:space="preserve"> is een </w:t>
      </w:r>
      <w:hyperlink r:id="rId11" w:tooltip="Buurtschap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9C27C3">
        <w:t xml:space="preserve"> in de gemeente </w:t>
      </w:r>
      <w:hyperlink r:id="rId12" w:tooltip="Dordrecht (Nederland)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Dordrecht</w:t>
        </w:r>
      </w:hyperlink>
      <w:r w:rsidRPr="009C27C3">
        <w:t xml:space="preserve">, in de Nederlandse provincie </w:t>
      </w:r>
      <w:hyperlink r:id="rId13" w:tooltip="Zuid-Holland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9C27C3">
        <w:t>.</w:t>
      </w:r>
    </w:p>
    <w:p w:rsidR="009C27C3" w:rsidRDefault="00471208" w:rsidP="009C27C3">
      <w:pPr>
        <w:pStyle w:val="BusTic"/>
      </w:pPr>
      <w:r w:rsidRPr="009C27C3">
        <w:t xml:space="preserve">Het ligt op het </w:t>
      </w:r>
      <w:hyperlink r:id="rId14" w:tooltip="Eiland van Dordrecht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Eiland van Dordrecht</w:t>
        </w:r>
      </w:hyperlink>
      <w:r w:rsidRPr="009C27C3">
        <w:t xml:space="preserve"> aan de kruising van de </w:t>
      </w:r>
      <w:proofErr w:type="spellStart"/>
      <w:r w:rsidRPr="009C27C3">
        <w:t>Wieldrechtse</w:t>
      </w:r>
      <w:proofErr w:type="spellEnd"/>
      <w:r w:rsidRPr="009C27C3">
        <w:t xml:space="preserve"> Zeedijk en de Rijksstraatweg, nabij de </w:t>
      </w:r>
      <w:hyperlink r:id="rId15" w:tooltip="Dordtse Kil" w:history="1">
        <w:proofErr w:type="spellStart"/>
        <w:r w:rsidRPr="009C27C3">
          <w:rPr>
            <w:rStyle w:val="Hyperlink"/>
            <w:rFonts w:eastAsiaTheme="majorEastAsia"/>
            <w:color w:val="000000" w:themeColor="text1"/>
            <w:u w:val="none"/>
          </w:rPr>
          <w:t>Dordtse</w:t>
        </w:r>
        <w:proofErr w:type="spellEnd"/>
        <w:r w:rsidRPr="009C27C3">
          <w:rPr>
            <w:rStyle w:val="Hyperlink"/>
            <w:rFonts w:eastAsiaTheme="majorEastAsia"/>
            <w:color w:val="000000" w:themeColor="text1"/>
            <w:u w:val="none"/>
          </w:rPr>
          <w:t xml:space="preserve"> Kil</w:t>
        </w:r>
      </w:hyperlink>
      <w:r w:rsidRPr="009C27C3">
        <w:t xml:space="preserve">. </w:t>
      </w:r>
    </w:p>
    <w:p w:rsidR="009C27C3" w:rsidRDefault="00471208" w:rsidP="009C27C3">
      <w:pPr>
        <w:pStyle w:val="BusTic"/>
      </w:pPr>
      <w:r w:rsidRPr="009C27C3">
        <w:t xml:space="preserve">Bij het aanleggen, begin negentiende eeuw, van de Rijksstraatweg van de stad Dordrecht naar het </w:t>
      </w:r>
      <w:hyperlink r:id="rId16" w:tooltip="Willemsdorp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 xml:space="preserve">pontje aan het </w:t>
        </w:r>
        <w:proofErr w:type="spellStart"/>
        <w:r w:rsidRPr="009C27C3">
          <w:rPr>
            <w:rStyle w:val="Hyperlink"/>
            <w:rFonts w:eastAsiaTheme="majorEastAsia"/>
            <w:color w:val="000000" w:themeColor="text1"/>
            <w:u w:val="none"/>
          </w:rPr>
          <w:t>Hollandsch</w:t>
        </w:r>
        <w:proofErr w:type="spellEnd"/>
        <w:r w:rsidRPr="009C27C3">
          <w:rPr>
            <w:rStyle w:val="Hyperlink"/>
            <w:rFonts w:eastAsiaTheme="majorEastAsia"/>
            <w:color w:val="000000" w:themeColor="text1"/>
            <w:u w:val="none"/>
          </w:rPr>
          <w:t xml:space="preserve"> Diep</w:t>
        </w:r>
      </w:hyperlink>
      <w:r w:rsidRPr="009C27C3">
        <w:t xml:space="preserve"> kon men op twee plaatsen van de weg af. </w:t>
      </w:r>
    </w:p>
    <w:p w:rsidR="009C27C3" w:rsidRDefault="00471208" w:rsidP="009C27C3">
      <w:pPr>
        <w:pStyle w:val="BusTic"/>
      </w:pPr>
      <w:r w:rsidRPr="009C27C3">
        <w:t xml:space="preserve">De eerste tol (vanuit Dordrecht gezien) werd ingericht bij de Zuidendijk, de tweede tol bij de </w:t>
      </w:r>
      <w:proofErr w:type="spellStart"/>
      <w:r w:rsidRPr="009C27C3">
        <w:t>Wieldrechtse</w:t>
      </w:r>
      <w:proofErr w:type="spellEnd"/>
      <w:r w:rsidRPr="009C27C3">
        <w:t xml:space="preserve"> Zeedijk. </w:t>
      </w:r>
    </w:p>
    <w:p w:rsidR="00471208" w:rsidRPr="009C27C3" w:rsidRDefault="00471208" w:rsidP="009C27C3">
      <w:pPr>
        <w:pStyle w:val="BusTic"/>
      </w:pPr>
      <w:r w:rsidRPr="009C27C3">
        <w:t xml:space="preserve">In het verleden viel Tweede Tol achtereenvolgens onder de gemeenten </w:t>
      </w:r>
      <w:hyperlink r:id="rId17" w:tooltip="Wieldrecht" w:history="1">
        <w:proofErr w:type="spellStart"/>
        <w:r w:rsidRPr="009C27C3">
          <w:rPr>
            <w:rStyle w:val="Hyperlink"/>
            <w:rFonts w:eastAsiaTheme="majorEastAsia"/>
            <w:color w:val="000000" w:themeColor="text1"/>
            <w:u w:val="none"/>
          </w:rPr>
          <w:t>Wieldrecht</w:t>
        </w:r>
        <w:proofErr w:type="spellEnd"/>
      </w:hyperlink>
      <w:r w:rsidRPr="009C27C3">
        <w:t xml:space="preserve"> en </w:t>
      </w:r>
      <w:hyperlink r:id="rId18" w:tooltip="Dubbeldam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Dubbeldam</w:t>
        </w:r>
      </w:hyperlink>
      <w:r w:rsidRPr="009C27C3">
        <w:t>.</w:t>
      </w:r>
    </w:p>
    <w:p w:rsidR="009C27C3" w:rsidRDefault="00471208" w:rsidP="009C27C3">
      <w:pPr>
        <w:pStyle w:val="BusTic"/>
      </w:pPr>
      <w:r w:rsidRPr="009C27C3">
        <w:t xml:space="preserve">In, dan wel nabij de Tweede Tol bevindt zich een negentiende-eeuwse kerk. </w:t>
      </w:r>
    </w:p>
    <w:p w:rsidR="009C27C3" w:rsidRDefault="00471208" w:rsidP="009C27C3">
      <w:pPr>
        <w:pStyle w:val="BusTic"/>
      </w:pPr>
      <w:r w:rsidRPr="009C27C3">
        <w:t xml:space="preserve">Verder bestaat het gehucht maar uit een paar huizen, en de kerk dient vooral ook voor de boerderijen die elders op het eiland van Dordrecht staan. </w:t>
      </w:r>
    </w:p>
    <w:p w:rsidR="009C27C3" w:rsidRDefault="00471208" w:rsidP="009C27C3">
      <w:pPr>
        <w:pStyle w:val="BusTic"/>
      </w:pPr>
      <w:r w:rsidRPr="009C27C3">
        <w:t xml:space="preserve">Niettemin stond er tot 2003 een schooltje. </w:t>
      </w:r>
    </w:p>
    <w:p w:rsidR="009C27C3" w:rsidRDefault="00471208" w:rsidP="009C27C3">
      <w:pPr>
        <w:pStyle w:val="BusTic"/>
      </w:pPr>
      <w:r w:rsidRPr="009C27C3">
        <w:t xml:space="preserve">In de jaren negentig werd de Randweg Dordrecht, de </w:t>
      </w:r>
      <w:hyperlink r:id="rId19" w:tooltip="Rijksweg 3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N3</w:t>
        </w:r>
      </w:hyperlink>
      <w:r w:rsidRPr="009C27C3">
        <w:t xml:space="preserve"> geopend. </w:t>
      </w:r>
    </w:p>
    <w:p w:rsidR="009C27C3" w:rsidRDefault="00471208" w:rsidP="009C27C3">
      <w:pPr>
        <w:pStyle w:val="BusTic"/>
      </w:pPr>
      <w:r w:rsidRPr="009C27C3">
        <w:t xml:space="preserve">Die verbindingsweg tussen de </w:t>
      </w:r>
      <w:hyperlink r:id="rId20" w:tooltip="Rijksweg 15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A15</w:t>
        </w:r>
      </w:hyperlink>
      <w:r w:rsidRPr="009C27C3">
        <w:t xml:space="preserve"> en de </w:t>
      </w:r>
      <w:hyperlink r:id="rId21" w:tooltip="Rijksweg 16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A16</w:t>
        </w:r>
      </w:hyperlink>
      <w:r w:rsidRPr="009C27C3">
        <w:t xml:space="preserve"> maakte de Tweede Tol beter bereikbaar. </w:t>
      </w:r>
    </w:p>
    <w:p w:rsidR="009C27C3" w:rsidRDefault="00471208" w:rsidP="009C27C3">
      <w:pPr>
        <w:pStyle w:val="BusTic"/>
      </w:pPr>
      <w:r w:rsidRPr="009C27C3">
        <w:t xml:space="preserve">De gemeente Dordrecht stelde dan ook voor in de omgeving een auto-onderdelenbedrijf te vestigen. </w:t>
      </w:r>
    </w:p>
    <w:p w:rsidR="009C27C3" w:rsidRDefault="00471208" w:rsidP="009C27C3">
      <w:pPr>
        <w:pStyle w:val="BusTic"/>
      </w:pPr>
      <w:r w:rsidRPr="009C27C3">
        <w:t xml:space="preserve">Na langdurige protesten en bezwaarprocedures van de bewoners van Tweede Tol zag de gemeente daar ten langen leste vanaf. </w:t>
      </w:r>
    </w:p>
    <w:p w:rsidR="009C27C3" w:rsidRDefault="00471208" w:rsidP="009C27C3">
      <w:pPr>
        <w:pStyle w:val="BusTic"/>
      </w:pPr>
      <w:r w:rsidRPr="009C27C3">
        <w:t xml:space="preserve">Nu realiseert men er een kleine nieuwbouwwijk, </w:t>
      </w:r>
      <w:r w:rsidRPr="009C27C3">
        <w:rPr>
          <w:iCs/>
        </w:rPr>
        <w:t>De Groene Tol</w:t>
      </w:r>
      <w:r w:rsidRPr="009C27C3">
        <w:t xml:space="preserve">. </w:t>
      </w:r>
    </w:p>
    <w:p w:rsidR="00471208" w:rsidRPr="009C27C3" w:rsidRDefault="00471208" w:rsidP="009C27C3">
      <w:pPr>
        <w:pStyle w:val="BusTic"/>
      </w:pPr>
      <w:r w:rsidRPr="009C27C3">
        <w:t>Volgens het CBS woonden er op 1 januari 2007 479 mensen in de Tweede Tol.</w:t>
      </w:r>
    </w:p>
    <w:p w:rsidR="009C27C3" w:rsidRDefault="00471208" w:rsidP="009C27C3">
      <w:pPr>
        <w:pStyle w:val="BusTic"/>
      </w:pPr>
      <w:r w:rsidRPr="009C27C3">
        <w:t xml:space="preserve">Op 10 mei </w:t>
      </w:r>
      <w:hyperlink r:id="rId22" w:tooltip="1940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1940</w:t>
        </w:r>
      </w:hyperlink>
      <w:r w:rsidRPr="009C27C3">
        <w:t xml:space="preserve"> - toen Duitsland Nederland binnenviel - landde in de vroege ochtend een parachutisten eenheid bestaande uit een </w:t>
      </w:r>
      <w:r w:rsidR="009C27C3" w:rsidRPr="009C27C3">
        <w:t>regimentsstaf</w:t>
      </w:r>
      <w:r w:rsidRPr="009C27C3">
        <w:t xml:space="preserve">, een bataljonsstaf en twee compagnieën gevechtstroepen ten oosten van Tweede Tol in de sector tussen de Zeedijk en de Zuidendijk. </w:t>
      </w:r>
    </w:p>
    <w:p w:rsidR="009C27C3" w:rsidRDefault="00471208" w:rsidP="009C27C3">
      <w:pPr>
        <w:pStyle w:val="BusTic"/>
      </w:pPr>
      <w:r w:rsidRPr="009C27C3">
        <w:t>Zij vormden onderdeel van het 1</w:t>
      </w:r>
      <w:r w:rsidR="009C27C3" w:rsidRPr="009C27C3">
        <w:rPr>
          <w:vertAlign w:val="superscript"/>
        </w:rPr>
        <w:t>st</w:t>
      </w:r>
      <w:r w:rsidRPr="009C27C3">
        <w:rPr>
          <w:vertAlign w:val="superscript"/>
        </w:rPr>
        <w:t>e</w:t>
      </w:r>
      <w:r w:rsidR="009C27C3">
        <w:t xml:space="preserve"> </w:t>
      </w:r>
      <w:r w:rsidRPr="009C27C3">
        <w:t xml:space="preserve">Regiment </w:t>
      </w:r>
      <w:proofErr w:type="spellStart"/>
      <w:r w:rsidRPr="009C27C3">
        <w:t>Fallschirmjäger</w:t>
      </w:r>
      <w:proofErr w:type="spellEnd"/>
      <w:r w:rsidRPr="009C27C3">
        <w:t xml:space="preserve"> dat tot doel het de bruggen bij </w:t>
      </w:r>
      <w:hyperlink r:id="rId23" w:tooltip="Dordrecht (Nederland)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Dordrecht</w:t>
        </w:r>
      </w:hyperlink>
      <w:r w:rsidRPr="009C27C3">
        <w:t xml:space="preserve"> en </w:t>
      </w:r>
      <w:hyperlink r:id="rId24" w:tooltip="Moerdijk (dorp)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Moerdijk</w:t>
        </w:r>
      </w:hyperlink>
      <w:r w:rsidRPr="009C27C3">
        <w:t xml:space="preserve"> te veroveren en te houden totdat de hoofdmacht via </w:t>
      </w:r>
      <w:hyperlink r:id="rId25" w:tooltip="Noord-Brabant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Noord-Brabant</w:t>
        </w:r>
      </w:hyperlink>
      <w:r w:rsidRPr="009C27C3">
        <w:t xml:space="preserve"> bij </w:t>
      </w:r>
      <w:hyperlink r:id="rId26" w:tooltip="Moerdijk (dorp)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Moerdijk</w:t>
        </w:r>
      </w:hyperlink>
      <w:r w:rsidRPr="009C27C3">
        <w:t xml:space="preserve"> zou arriveren. </w:t>
      </w:r>
    </w:p>
    <w:p w:rsidR="009C27C3" w:rsidRDefault="00471208" w:rsidP="009C27C3">
      <w:pPr>
        <w:pStyle w:val="BusTic"/>
      </w:pPr>
      <w:r w:rsidRPr="009C27C3">
        <w:t xml:space="preserve">Bij Tweede Tol werd in een voormalig Nederlands artilleriekamp naast het spoor het regimentshoofdkwartier van het Duitse regiment ingericht. </w:t>
      </w:r>
    </w:p>
    <w:p w:rsidR="009C27C3" w:rsidRDefault="00471208" w:rsidP="009C27C3">
      <w:pPr>
        <w:pStyle w:val="BusTic"/>
      </w:pPr>
      <w:r w:rsidRPr="009C27C3">
        <w:t xml:space="preserve">Gedurende de vierdaagse strijd op het </w:t>
      </w:r>
      <w:hyperlink r:id="rId27" w:tooltip="Eiland van Dordrecht" w:history="1">
        <w:r w:rsidRPr="009C27C3">
          <w:rPr>
            <w:rStyle w:val="Hyperlink"/>
            <w:rFonts w:eastAsiaTheme="majorEastAsia"/>
            <w:color w:val="000000" w:themeColor="text1"/>
            <w:u w:val="none"/>
          </w:rPr>
          <w:t>Eiland van Dordrecht</w:t>
        </w:r>
      </w:hyperlink>
      <w:r w:rsidRPr="009C27C3">
        <w:t xml:space="preserve"> zouden naast een wisselende Duitse sterkte in het kamp van 100-250 man, een groeiend aantal krijgsgevangen Nederlandse militairen worden gehouden. </w:t>
      </w:r>
    </w:p>
    <w:p w:rsidR="00471208" w:rsidRPr="009C27C3" w:rsidRDefault="00471208" w:rsidP="009C27C3">
      <w:pPr>
        <w:pStyle w:val="BusTic"/>
      </w:pPr>
      <w:r w:rsidRPr="009C27C3">
        <w:lastRenderedPageBreak/>
        <w:t>Ook de boerderij Berkhof aan de Zeedijk werd prominent door de Duitsers in gebruik genomen en wel als noodhospitaal.</w:t>
      </w:r>
    </w:p>
    <w:p w:rsidR="009C27C3" w:rsidRDefault="009C27C3" w:rsidP="009C27C3">
      <w:pPr>
        <w:pStyle w:val="Alinia6"/>
        <w:rPr>
          <w:rStyle w:val="Bijzonder"/>
        </w:rPr>
      </w:pPr>
    </w:p>
    <w:p w:rsidR="00471208" w:rsidRPr="009C27C3" w:rsidRDefault="00471208" w:rsidP="009C27C3">
      <w:pPr>
        <w:pStyle w:val="Alinia6"/>
        <w:rPr>
          <w:rStyle w:val="Bijzonder"/>
        </w:rPr>
      </w:pPr>
      <w:bookmarkStart w:id="0" w:name="_GoBack"/>
      <w:bookmarkEnd w:id="0"/>
      <w:r w:rsidRPr="009C27C3">
        <w:rPr>
          <w:rStyle w:val="Bijzonder"/>
        </w:rPr>
        <w:t>Externe link</w:t>
      </w:r>
    </w:p>
    <w:p w:rsidR="00471208" w:rsidRPr="009C27C3" w:rsidRDefault="00244958" w:rsidP="009C27C3">
      <w:pPr>
        <w:pStyle w:val="Pijl"/>
      </w:pPr>
      <w:hyperlink r:id="rId28" w:history="1">
        <w:r w:rsidR="00471208" w:rsidRPr="009C27C3">
          <w:t xml:space="preserve">De strijd op het </w:t>
        </w:r>
        <w:proofErr w:type="spellStart"/>
        <w:r w:rsidR="00471208" w:rsidRPr="009C27C3">
          <w:t>zuidfront</w:t>
        </w:r>
        <w:proofErr w:type="spellEnd"/>
        <w:r w:rsidR="00471208" w:rsidRPr="009C27C3">
          <w:t xml:space="preserve"> Vesting Holland en rond Tweede Tol in mei 1940</w:t>
        </w:r>
      </w:hyperlink>
    </w:p>
    <w:p w:rsidR="00593941" w:rsidRPr="00857756" w:rsidRDefault="00CF6E90" w:rsidP="0085775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5775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57756" w:rsidSect="002E5CC2">
      <w:headerReference w:type="default" r:id="rId29"/>
      <w:footerReference w:type="defaul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58" w:rsidRDefault="00244958" w:rsidP="00A64884">
      <w:r>
        <w:separator/>
      </w:r>
    </w:p>
  </w:endnote>
  <w:endnote w:type="continuationSeparator" w:id="0">
    <w:p w:rsidR="00244958" w:rsidRDefault="0024495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C27C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58" w:rsidRDefault="00244958" w:rsidP="00A64884">
      <w:r>
        <w:separator/>
      </w:r>
    </w:p>
  </w:footnote>
  <w:footnote w:type="continuationSeparator" w:id="0">
    <w:p w:rsidR="00244958" w:rsidRDefault="0024495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4495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627254E"/>
    <w:multiLevelType w:val="multilevel"/>
    <w:tmpl w:val="A8D0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330465"/>
    <w:multiLevelType w:val="multilevel"/>
    <w:tmpl w:val="6A0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 w:numId="4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8F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4958"/>
    <w:rsid w:val="002464E4"/>
    <w:rsid w:val="00262241"/>
    <w:rsid w:val="00282059"/>
    <w:rsid w:val="00283AA6"/>
    <w:rsid w:val="00293E52"/>
    <w:rsid w:val="0029632A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1208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2199"/>
    <w:rsid w:val="00841184"/>
    <w:rsid w:val="00842BB4"/>
    <w:rsid w:val="0085086D"/>
    <w:rsid w:val="008555AB"/>
    <w:rsid w:val="00857756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27C3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EF8"/>
    <w:rsid w:val="00D657D7"/>
    <w:rsid w:val="00D71A2C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CD8"/>
    <w:rsid w:val="00E27ED8"/>
    <w:rsid w:val="00E40B4D"/>
    <w:rsid w:val="00E62C2E"/>
    <w:rsid w:val="00E65693"/>
    <w:rsid w:val="00E76EDA"/>
    <w:rsid w:val="00E77EA7"/>
    <w:rsid w:val="00E83148"/>
    <w:rsid w:val="00E92A3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1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7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Dubbeldam" TargetMode="External"/><Relationship Id="rId26" Type="http://schemas.openxmlformats.org/officeDocument/2006/relationships/hyperlink" Target="http://nl.wikipedia.org/wiki/Moerdijk_(dorp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weg_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drecht_(Nederland)" TargetMode="External"/><Relationship Id="rId17" Type="http://schemas.openxmlformats.org/officeDocument/2006/relationships/hyperlink" Target="http://nl.wikipedia.org/wiki/Wieldrecht" TargetMode="External"/><Relationship Id="rId25" Type="http://schemas.openxmlformats.org/officeDocument/2006/relationships/hyperlink" Target="http://nl.wikipedia.org/wiki/Noord-Braban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llemsdorp" TargetMode="External"/><Relationship Id="rId20" Type="http://schemas.openxmlformats.org/officeDocument/2006/relationships/hyperlink" Target="http://nl.wikipedia.org/wiki/Rijksweg_15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Moerdijk_(dorp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rdtse_Kil" TargetMode="External"/><Relationship Id="rId23" Type="http://schemas.openxmlformats.org/officeDocument/2006/relationships/hyperlink" Target="http://nl.wikipedia.org/wiki/Dordrecht_(Nederland)" TargetMode="External"/><Relationship Id="rId28" Type="http://schemas.openxmlformats.org/officeDocument/2006/relationships/hyperlink" Target="http://www.zuidfront-holland1940.nl/" TargetMode="External"/><Relationship Id="rId10" Type="http://schemas.openxmlformats.org/officeDocument/2006/relationships/hyperlink" Target="http://toolserver.org/~geohack/geohack.php?language=nl&amp;params=51_45_58_N_4_38_34_E_region:NL_scale:5000&amp;pagename=Tweede_Tol" TargetMode="External"/><Relationship Id="rId19" Type="http://schemas.openxmlformats.org/officeDocument/2006/relationships/hyperlink" Target="http://nl.wikipedia.org/wiki/Rijksweg_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iland_van_Dordrecht" TargetMode="External"/><Relationship Id="rId22" Type="http://schemas.openxmlformats.org/officeDocument/2006/relationships/hyperlink" Target="http://nl.wikipedia.org/wiki/1940" TargetMode="External"/><Relationship Id="rId27" Type="http://schemas.openxmlformats.org/officeDocument/2006/relationships/hyperlink" Target="http://nl.wikipedia.org/wiki/Eiland_van_Dordrecht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2011-08-01T09:24:00Z</dcterms:created>
  <dcterms:modified xsi:type="dcterms:W3CDTF">2011-08-30T10:22:00Z</dcterms:modified>
  <cp:category>2011</cp:category>
</cp:coreProperties>
</file>