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9F" w:rsidRPr="005D7B25" w:rsidRDefault="007C5F9F" w:rsidP="007C5F9F">
      <w:pPr>
        <w:pStyle w:val="Alinia6"/>
        <w:rPr>
          <w:rStyle w:val="Bijzonder"/>
        </w:rPr>
      </w:pPr>
      <w:bookmarkStart w:id="0" w:name="_GoBack"/>
      <w:r w:rsidRPr="005D7B25">
        <w:rPr>
          <w:rStyle w:val="Bijzonder"/>
        </w:rPr>
        <w:t>Tiengemeten - Bestemming</w:t>
      </w:r>
    </w:p>
    <w:bookmarkEnd w:id="0"/>
    <w:p w:rsidR="007C5F9F" w:rsidRDefault="007C5F9F" w:rsidP="007C5F9F">
      <w:pPr>
        <w:pStyle w:val="BusTic"/>
      </w:pPr>
      <w:r w:rsidRPr="005D7B25">
        <w:t xml:space="preserve">Het eiland was bestemd voor akkerbouw en wordt sinds 1997 door de </w:t>
      </w:r>
      <w:hyperlink r:id="rId8" w:tooltip="Vereniging Natuurmonumenten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Vereniging Natuurmonumenten</w:t>
        </w:r>
      </w:hyperlink>
      <w:r w:rsidRPr="005D7B25">
        <w:t xml:space="preserve"> ontwikkeld tot een natuurgebied. </w:t>
      </w:r>
    </w:p>
    <w:p w:rsidR="007C5F9F" w:rsidRPr="005D7B25" w:rsidRDefault="007C5F9F" w:rsidP="007C5F9F">
      <w:pPr>
        <w:pStyle w:val="BusTic"/>
      </w:pPr>
      <w:r w:rsidRPr="005D7B25">
        <w:t xml:space="preserve">Het eiland was voorheen eigendom van pensioenverzekeraar </w:t>
      </w:r>
      <w:hyperlink r:id="rId9" w:tooltip="Amev (de pagina bestaat niet)" w:history="1">
        <w:proofErr w:type="spellStart"/>
        <w:r w:rsidRPr="005D7B25">
          <w:rPr>
            <w:rStyle w:val="Hyperlink"/>
            <w:rFonts w:eastAsiaTheme="majorEastAsia"/>
            <w:color w:val="000000" w:themeColor="text1"/>
            <w:u w:val="none"/>
          </w:rPr>
          <w:t>Amev</w:t>
        </w:r>
        <w:proofErr w:type="spellEnd"/>
      </w:hyperlink>
      <w:r w:rsidRPr="005D7B25">
        <w:t xml:space="preserve">, waardoor regels voor de </w:t>
      </w:r>
      <w:hyperlink r:id="rId10" w:tooltip="Openbare weg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openbare weg</w:t>
        </w:r>
      </w:hyperlink>
      <w:r w:rsidRPr="005D7B25">
        <w:t xml:space="preserve">, zoals </w:t>
      </w:r>
      <w:hyperlink r:id="rId11" w:tooltip="Rijbevoegdheid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rijbevoegdheid</w:t>
        </w:r>
      </w:hyperlink>
      <w:r w:rsidRPr="005D7B25">
        <w:t xml:space="preserve"> en autoregistratie voor voertuigen die op het eiland bleven, hier niet van toepassing waren.</w:t>
      </w:r>
    </w:p>
    <w:p w:rsidR="007C5F9F" w:rsidRDefault="007C5F9F" w:rsidP="007C5F9F">
      <w:pPr>
        <w:pStyle w:val="BusTic"/>
      </w:pPr>
      <w:r w:rsidRPr="005D7B25">
        <w:t xml:space="preserve">Voor 1990 waren er nog plannen van projectontwikkelaars om het eiland te gebruiken als recreatiepark, dumpplaats voor verontreinigd slib, vliegveld of een kerncentrale. </w:t>
      </w:r>
    </w:p>
    <w:p w:rsidR="007C5F9F" w:rsidRDefault="007C5F9F" w:rsidP="007C5F9F">
      <w:pPr>
        <w:pStyle w:val="BusTic"/>
      </w:pPr>
      <w:r w:rsidRPr="005D7B25">
        <w:t xml:space="preserve">In 1990 wordt echter besloten het eiland een nieuw en uniek natuurgebied te maken en wordt het door het ministerie van Landbouw, Natuurbeheer en Visserij opgenomen in de </w:t>
      </w:r>
      <w:hyperlink r:id="rId12" w:tooltip="Ecologische Hoofdstructuur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Ecologische Hoofdstructuur</w:t>
        </w:r>
      </w:hyperlink>
      <w:r w:rsidRPr="005D7B25">
        <w:t xml:space="preserve">. </w:t>
      </w:r>
    </w:p>
    <w:p w:rsidR="007C5F9F" w:rsidRDefault="007C5F9F" w:rsidP="007C5F9F">
      <w:pPr>
        <w:pStyle w:val="BusTic"/>
      </w:pPr>
      <w:r w:rsidRPr="005D7B25">
        <w:t xml:space="preserve">In 1994 wordt het eiland door de provincie aangewezen als natuurontwikkelingsgebied. Het eiland telde toentertijd 50 inwoners. </w:t>
      </w:r>
    </w:p>
    <w:p w:rsidR="007C5F9F" w:rsidRDefault="007C5F9F" w:rsidP="007C5F9F">
      <w:pPr>
        <w:pStyle w:val="BusTic"/>
      </w:pPr>
      <w:r w:rsidRPr="005D7B25">
        <w:t xml:space="preserve">Inmiddels zijn alle boeren van het eiland uitgekocht. </w:t>
      </w:r>
    </w:p>
    <w:p w:rsidR="007C5F9F" w:rsidRPr="005D7B25" w:rsidRDefault="007C5F9F" w:rsidP="007C5F9F">
      <w:pPr>
        <w:pStyle w:val="BusTic"/>
      </w:pPr>
      <w:r w:rsidRPr="005D7B25">
        <w:t>Zij konden daardoor elders in Nederland een nieuw akkerbouwbedrijf beginnen.</w:t>
      </w:r>
    </w:p>
    <w:p w:rsidR="007C5F9F" w:rsidRDefault="007C5F9F" w:rsidP="007C5F9F">
      <w:pPr>
        <w:pStyle w:val="BusTic"/>
      </w:pPr>
      <w:r w:rsidRPr="005D7B25">
        <w:t xml:space="preserve">Vanaf 1997 is gestart met het omzetten van de 700 hectare akkerbouwgrond naar natuurgebied. </w:t>
      </w:r>
    </w:p>
    <w:p w:rsidR="007C5F9F" w:rsidRDefault="007C5F9F" w:rsidP="007C5F9F">
      <w:pPr>
        <w:pStyle w:val="BusTic"/>
      </w:pPr>
      <w:r w:rsidRPr="005D7B25">
        <w:t xml:space="preserve">Daarmee werd Tiengemeten het grootste natuurontwikkelingsproject van Nederland. </w:t>
      </w:r>
    </w:p>
    <w:p w:rsidR="007C5F9F" w:rsidRDefault="007C5F9F" w:rsidP="007C5F9F">
      <w:pPr>
        <w:pStyle w:val="BusTic"/>
      </w:pPr>
      <w:r w:rsidRPr="005D7B25">
        <w:t xml:space="preserve">In mei 2007 verliet de laatste boer het eiland. </w:t>
      </w:r>
    </w:p>
    <w:p w:rsidR="007C5F9F" w:rsidRPr="005D7B25" w:rsidRDefault="007C5F9F" w:rsidP="007C5F9F">
      <w:pPr>
        <w:pStyle w:val="BusTic"/>
      </w:pPr>
      <w:r w:rsidRPr="005D7B25">
        <w:t xml:space="preserve">De overige 11 bewoners zijn gebleven, waaronder de van tv bekende rattenvanger Hugo </w:t>
      </w:r>
      <w:proofErr w:type="spellStart"/>
      <w:r w:rsidRPr="005D7B25">
        <w:t>Schortinghuis</w:t>
      </w:r>
      <w:proofErr w:type="spellEnd"/>
      <w:r w:rsidRPr="005D7B25">
        <w:t>.</w:t>
      </w:r>
    </w:p>
    <w:p w:rsidR="00593941" w:rsidRPr="00857756" w:rsidRDefault="00CF6E90" w:rsidP="00857756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57756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57756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FE" w:rsidRDefault="00C743FE" w:rsidP="00A64884">
      <w:r>
        <w:separator/>
      </w:r>
    </w:p>
  </w:endnote>
  <w:endnote w:type="continuationSeparator" w:id="0">
    <w:p w:rsidR="00C743FE" w:rsidRDefault="00C743F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C5F9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FE" w:rsidRDefault="00C743FE" w:rsidP="00A64884">
      <w:r>
        <w:separator/>
      </w:r>
    </w:p>
  </w:footnote>
  <w:footnote w:type="continuationSeparator" w:id="0">
    <w:p w:rsidR="00C743FE" w:rsidRDefault="00C743F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743F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330465"/>
    <w:multiLevelType w:val="multilevel"/>
    <w:tmpl w:val="6A0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8F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C5F9F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7756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43FE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6EF8"/>
    <w:rsid w:val="00D657D7"/>
    <w:rsid w:val="00D71A2C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2A3F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reniging_Natuurmonumente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cologische_Hoofdstructuu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jbevoegdhe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Openbare_we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Amev&amp;action=edit&amp;redlink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2011-08-30T10:09:00Z</dcterms:created>
  <dcterms:modified xsi:type="dcterms:W3CDTF">2011-08-30T10:09:00Z</dcterms:modified>
  <cp:category>2011</cp:category>
</cp:coreProperties>
</file>