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46" w:rsidRPr="00497411" w:rsidRDefault="009C7B46" w:rsidP="009C7B46">
      <w:pPr>
        <w:pStyle w:val="Alinia6"/>
        <w:rPr>
          <w:rStyle w:val="Bijzonder"/>
        </w:rPr>
      </w:pPr>
      <w:bookmarkStart w:id="0" w:name="_GoBack"/>
      <w:bookmarkEnd w:id="0"/>
      <w:r w:rsidRPr="00497411">
        <w:rPr>
          <w:rStyle w:val="Bijzonder"/>
        </w:rPr>
        <w:t>Ontwikkeling van dijkdorp, via groeikern naar stad</w:t>
      </w:r>
    </w:p>
    <w:p w:rsidR="009C7B46" w:rsidRDefault="009C7B46" w:rsidP="009C7B46">
      <w:pPr>
        <w:pStyle w:val="BusTic"/>
      </w:pPr>
      <w:r w:rsidRPr="00497411">
        <w:t xml:space="preserve">De samenstelling van de bevolking bestond tot het midden van de </w:t>
      </w:r>
      <w:r>
        <w:t>20</w:t>
      </w:r>
      <w:r w:rsidRPr="00497411">
        <w:rPr>
          <w:vertAlign w:val="superscript"/>
        </w:rPr>
        <w:t>ste</w:t>
      </w:r>
      <w:r>
        <w:t xml:space="preserve"> </w:t>
      </w:r>
      <w:r w:rsidRPr="00497411">
        <w:t xml:space="preserve">eeuw vooral uit </w:t>
      </w:r>
      <w:hyperlink r:id="rId8" w:tooltip="Ambacht (handwerk)" w:history="1">
        <w:r w:rsidRPr="00497411">
          <w:rPr>
            <w:rStyle w:val="Hyperlink"/>
            <w:rFonts w:eastAsiaTheme="majorEastAsia"/>
            <w:color w:val="000000" w:themeColor="text1"/>
            <w:u w:val="none"/>
          </w:rPr>
          <w:t>ambachtslieden</w:t>
        </w:r>
      </w:hyperlink>
      <w:r w:rsidRPr="00497411">
        <w:t xml:space="preserve"> en boeren die generaties lang afkomstig waren uit de directe nabijheid van Spijkenisse. </w:t>
      </w:r>
    </w:p>
    <w:p w:rsidR="009C7B46" w:rsidRDefault="009C7B46" w:rsidP="009C7B46">
      <w:pPr>
        <w:pStyle w:val="BusTic"/>
      </w:pPr>
      <w:r w:rsidRPr="00497411">
        <w:t xml:space="preserve">Spijkenisse ligt tot 1903 op een </w:t>
      </w:r>
      <w:hyperlink r:id="rId9" w:tooltip="Eiland" w:history="1">
        <w:r w:rsidRPr="00497411">
          <w:rPr>
            <w:rStyle w:val="Hyperlink"/>
            <w:rFonts w:eastAsiaTheme="majorEastAsia"/>
            <w:color w:val="000000" w:themeColor="text1"/>
            <w:u w:val="none"/>
          </w:rPr>
          <w:t>eiland</w:t>
        </w:r>
      </w:hyperlink>
      <w:r w:rsidRPr="00497411">
        <w:t xml:space="preserve"> zonder vaste oeververbindingen en daardoor blijft vinden er weinig verhuisbewegingen plaats van en naar </w:t>
      </w:r>
      <w:proofErr w:type="spellStart"/>
      <w:r w:rsidRPr="00497411">
        <w:t>Voorne</w:t>
      </w:r>
      <w:proofErr w:type="spellEnd"/>
      <w:r w:rsidRPr="00497411">
        <w:t xml:space="preserve">-Putten. </w:t>
      </w:r>
    </w:p>
    <w:p w:rsidR="009C7B46" w:rsidRPr="00497411" w:rsidRDefault="009C7B46" w:rsidP="009C7B46">
      <w:pPr>
        <w:pStyle w:val="BusTic"/>
      </w:pPr>
      <w:r w:rsidRPr="00497411">
        <w:t>Pas sinds de aanleg van een vaste oeververbinding met Rotterdam kwam er meer diversiteit in de bevolking.</w:t>
      </w:r>
    </w:p>
    <w:p w:rsidR="009C7B46" w:rsidRDefault="009C7B46" w:rsidP="009C7B46">
      <w:pPr>
        <w:pStyle w:val="BusTic"/>
      </w:pPr>
      <w:r w:rsidRPr="00497411">
        <w:t xml:space="preserve">In de jaren '60 van de twintigste eeuw groeit Spijkenisse door haar ligging ten opzichte van de groeiende Rotterdamse havens. </w:t>
      </w:r>
    </w:p>
    <w:p w:rsidR="009C7B46" w:rsidRDefault="009C7B46" w:rsidP="009C7B46">
      <w:pPr>
        <w:pStyle w:val="BusTic"/>
      </w:pPr>
      <w:r w:rsidRPr="00497411">
        <w:t xml:space="preserve">Veel werkende Rotterdammers vestigen vervolgens in Spijkenisse om dichter bij het werk te kunnen wonen (vanaf de jaren '60 in Spijkenisse Noord, Sterrenkwartier en Groenewoud). </w:t>
      </w:r>
    </w:p>
    <w:p w:rsidR="009C7B46" w:rsidRDefault="009C7B46" w:rsidP="009C7B46">
      <w:pPr>
        <w:pStyle w:val="BusTic"/>
      </w:pPr>
      <w:r w:rsidRPr="00497411">
        <w:t xml:space="preserve">In deze periode ontwikkelt Spijkenisse zich in een iets hoger dan normaal liggend tempo van een dorp tot een kleine woonplaats van 25.000 inwoners in 1973. </w:t>
      </w:r>
    </w:p>
    <w:p w:rsidR="009C7B46" w:rsidRDefault="009C7B46" w:rsidP="009C7B46">
      <w:pPr>
        <w:pStyle w:val="BusTic"/>
      </w:pPr>
      <w:r w:rsidRPr="00497411">
        <w:t xml:space="preserve">In deze periode verandert de bevolkingssamenstelling waardoor de 'oorspronkelijke' </w:t>
      </w:r>
      <w:proofErr w:type="spellStart"/>
      <w:r w:rsidRPr="00497411">
        <w:t>Spijkenisser</w:t>
      </w:r>
      <w:proofErr w:type="spellEnd"/>
      <w:r w:rsidRPr="00497411">
        <w:t xml:space="preserve"> uit de dorpstijd vrijwel geheel opgaat tussen de 'nieuwe' </w:t>
      </w:r>
      <w:proofErr w:type="spellStart"/>
      <w:r w:rsidRPr="00497411">
        <w:t>Spijkenisser</w:t>
      </w:r>
      <w:proofErr w:type="spellEnd"/>
      <w:r w:rsidRPr="00497411">
        <w:t xml:space="preserve"> bevolking die voor een omvangrijk deel vanuit Rotterdam (en omgeving) zich komt vestigen. </w:t>
      </w:r>
    </w:p>
    <w:p w:rsidR="009C7B46" w:rsidRPr="00497411" w:rsidRDefault="009C7B46" w:rsidP="009C7B46">
      <w:pPr>
        <w:pStyle w:val="BusTic"/>
      </w:pPr>
      <w:r w:rsidRPr="00497411">
        <w:t>Ook het eeuwenoude dialect moet daarbij plaatsmaken voor het Rotterdams.</w:t>
      </w:r>
    </w:p>
    <w:p w:rsidR="009C7B46" w:rsidRDefault="009C7B46" w:rsidP="009C7B46">
      <w:pPr>
        <w:pStyle w:val="BusTic"/>
      </w:pPr>
      <w:r w:rsidRPr="00497411">
        <w:t xml:space="preserve">In het jaar 1977 aanvaardde de gemeente Spijkenisse status van </w:t>
      </w:r>
      <w:hyperlink r:id="rId10" w:tooltip="Groeikern" w:history="1">
        <w:r w:rsidRPr="00497411">
          <w:rPr>
            <w:rStyle w:val="Hyperlink"/>
            <w:rFonts w:eastAsiaTheme="majorEastAsia"/>
            <w:color w:val="000000" w:themeColor="text1"/>
            <w:u w:val="none"/>
          </w:rPr>
          <w:t>groeikern</w:t>
        </w:r>
      </w:hyperlink>
      <w:r w:rsidRPr="00497411">
        <w:t xml:space="preserve"> met een verhoogde taakstelling. </w:t>
      </w:r>
    </w:p>
    <w:p w:rsidR="009C7B46" w:rsidRDefault="009C7B46" w:rsidP="009C7B46">
      <w:pPr>
        <w:pStyle w:val="BusTic"/>
      </w:pPr>
      <w:r w:rsidRPr="00497411">
        <w:t xml:space="preserve">Deze groeitaak hield in dat in een periode van vijftien jaar ca. 16.500 woningen gebouwd moesten worden. </w:t>
      </w:r>
    </w:p>
    <w:p w:rsidR="009C7B46" w:rsidRDefault="009C7B46" w:rsidP="009C7B46">
      <w:pPr>
        <w:pStyle w:val="BusTic"/>
      </w:pPr>
      <w:r w:rsidRPr="00497411">
        <w:t xml:space="preserve">Het Rijk stelde middelen beschikbaar om de Rotterdamse metro naar Spijkenisse door te trekken. </w:t>
      </w:r>
    </w:p>
    <w:p w:rsidR="009C7B46" w:rsidRPr="00497411" w:rsidRDefault="009C7B46" w:rsidP="009C7B46">
      <w:pPr>
        <w:pStyle w:val="BusTic"/>
      </w:pPr>
      <w:r w:rsidRPr="00497411">
        <w:t>Voorwaarde hiervoor was echter dat het grootste deel van de taakstelling binnen een bepaalde straal van de metrostations moesten worden gebouwd en dat in een kleine straal rond de nieuwe metrostations in een hoge dichtheid moest worden gebouwd.</w:t>
      </w:r>
    </w:p>
    <w:p w:rsidR="009C7B46" w:rsidRDefault="009C7B46" w:rsidP="009C7B46">
      <w:pPr>
        <w:pStyle w:val="BusTic"/>
      </w:pPr>
      <w:r w:rsidRPr="00497411">
        <w:t xml:space="preserve">Het gemeentebestuur wilde de groei alleen realiseren door middel van een uitgebreid inspraakproces. </w:t>
      </w:r>
    </w:p>
    <w:p w:rsidR="009C7B46" w:rsidRDefault="009C7B46" w:rsidP="009C7B46">
      <w:pPr>
        <w:pStyle w:val="BusTic"/>
      </w:pPr>
      <w:r w:rsidRPr="00497411">
        <w:t xml:space="preserve">De gebieden De Hoek, Groenewoud-Noord, De Akkers en Vriesland werden hiervoor opgedeeld in deelplannen van ca. 300 woningen. </w:t>
      </w:r>
    </w:p>
    <w:p w:rsidR="009C7B46" w:rsidRDefault="009C7B46" w:rsidP="009C7B46">
      <w:pPr>
        <w:pStyle w:val="BusTic"/>
      </w:pPr>
      <w:r w:rsidRPr="00497411">
        <w:t xml:space="preserve">Vooraf werden hiervoor uit het enorme woningzoekendenbestand (het </w:t>
      </w:r>
      <w:proofErr w:type="spellStart"/>
      <w:r w:rsidRPr="00497411">
        <w:t>zgn</w:t>
      </w:r>
      <w:proofErr w:type="spellEnd"/>
      <w:r w:rsidRPr="00497411">
        <w:t xml:space="preserve"> stuwmeer) kandidaten geselecteerd. </w:t>
      </w:r>
    </w:p>
    <w:p w:rsidR="009C7B46" w:rsidRDefault="009C7B46" w:rsidP="009C7B46">
      <w:pPr>
        <w:pStyle w:val="BusTic"/>
      </w:pPr>
      <w:r w:rsidRPr="00497411">
        <w:t xml:space="preserve">Deze toekomstige bewoners kozen de architect en gaven in ongeveer 20 inspraakavonden vorm aan het deelplan. </w:t>
      </w:r>
    </w:p>
    <w:p w:rsidR="009C7B46" w:rsidRDefault="009C7B46" w:rsidP="009C7B46">
      <w:pPr>
        <w:pStyle w:val="BusTic"/>
      </w:pPr>
      <w:r w:rsidRPr="00497411">
        <w:lastRenderedPageBreak/>
        <w:t xml:space="preserve">Tijdens een van deze avonden werd een zgn. deelplanraad gekozen die de bewoners tot een jaar na de oplevering van de wijk moest vertegenwoordigen. </w:t>
      </w:r>
    </w:p>
    <w:p w:rsidR="009C7B46" w:rsidRDefault="009C7B46" w:rsidP="009C7B46">
      <w:pPr>
        <w:pStyle w:val="BusTic"/>
      </w:pPr>
      <w:r w:rsidRPr="00497411">
        <w:t xml:space="preserve">Deze deelplanraad had officiële bevoegdheden zoals het verlenen van de bouwvergunning van het plan en het vaststellen van het bestemmingsplan. </w:t>
      </w:r>
    </w:p>
    <w:p w:rsidR="009C7B46" w:rsidRPr="00497411" w:rsidRDefault="009C7B46" w:rsidP="009C7B46">
      <w:pPr>
        <w:pStyle w:val="BusTic"/>
      </w:pPr>
      <w:r w:rsidRPr="00497411">
        <w:t xml:space="preserve">In 1980 en 1981 waren er ongeveer 25 van deze deelplanraden actief. </w:t>
      </w:r>
      <w:hyperlink r:id="rId11" w:tooltip="Cor Lamers" w:history="1">
        <w:r w:rsidRPr="00497411">
          <w:rPr>
            <w:rStyle w:val="Hyperlink"/>
            <w:rFonts w:eastAsiaTheme="majorEastAsia"/>
            <w:color w:val="000000" w:themeColor="text1"/>
            <w:u w:val="none"/>
          </w:rPr>
          <w:t>Cor Lamers</w:t>
        </w:r>
      </w:hyperlink>
      <w:r w:rsidRPr="00497411">
        <w:t>, de latere burgemeester van Bleiswijk en Houten, was de eerste deelplanraadsecretaris.</w:t>
      </w:r>
    </w:p>
    <w:p w:rsidR="009C7B46" w:rsidRDefault="009C7B46" w:rsidP="009C7B46">
      <w:pPr>
        <w:pStyle w:val="BusTic"/>
      </w:pPr>
      <w:r w:rsidRPr="00497411">
        <w:t xml:space="preserve">In de eerste groeikernjaren werd geen hoogbouw gebouwd (meer dan vier verdiepingen) maar voor het overgrote deel eengezinswoningen waarbij koop en huur volledig werden gemengd. </w:t>
      </w:r>
    </w:p>
    <w:p w:rsidR="009C7B46" w:rsidRDefault="009C7B46" w:rsidP="009C7B46">
      <w:pPr>
        <w:pStyle w:val="BusTic"/>
      </w:pPr>
      <w:r w:rsidRPr="00497411">
        <w:t xml:space="preserve">Deze woningen worden voor het overgrote deel betrokken door woningzoekenden uit Rotterdam, Schiedam en Vlaardingen. </w:t>
      </w:r>
    </w:p>
    <w:p w:rsidR="009C7B46" w:rsidRDefault="009C7B46" w:rsidP="009C7B46">
      <w:pPr>
        <w:pStyle w:val="BusTic"/>
      </w:pPr>
      <w:r w:rsidRPr="00497411">
        <w:t xml:space="preserve">In de jaren tachtig groeit het inwonertal van Spijkenisse snel naar bijna 70.000 inwoners waarvan verreweg het grootste deel in de wijk De Akkers komt te wonen (daarnaast ook in Vriesland, De Hoek en Vogelenzang). </w:t>
      </w:r>
    </w:p>
    <w:p w:rsidR="009C7B46" w:rsidRPr="00497411" w:rsidRDefault="009C7B46" w:rsidP="009C7B46">
      <w:pPr>
        <w:pStyle w:val="BusTic"/>
      </w:pPr>
      <w:r w:rsidRPr="00497411">
        <w:t>In tegenstelling van wat vaak wordt gedacht ("Spijkenisse is een stad met lage inkomens") heeft Spijkenisse vooral de middeninkomens uit Rotterdam weggetrokken.</w:t>
      </w:r>
    </w:p>
    <w:p w:rsidR="009C7B46" w:rsidRPr="00497411" w:rsidRDefault="009C7B46" w:rsidP="009C7B46">
      <w:pPr>
        <w:pStyle w:val="BusTic"/>
      </w:pPr>
      <w:r w:rsidRPr="00497411">
        <w:t>Het hoge bouwtempo, de grote aantal woningen per hectare en het ontbreken van hoogbouw hebben bijgedragen tot de eenvormige uitstraling die deze 'groeikernwijken' hebben gekregen.</w:t>
      </w:r>
    </w:p>
    <w:p w:rsidR="009C7B46" w:rsidRDefault="009C7B46" w:rsidP="009C7B46">
      <w:pPr>
        <w:pStyle w:val="BusTic"/>
      </w:pPr>
      <w:r w:rsidRPr="00497411">
        <w:t xml:space="preserve">Ondanks dat de groei van de woonplaats niet direct zorgde voor een echte stadse sfeer in het voormalige dorp, bleek de gemeente wel de problemen van grote steden te ervaren. </w:t>
      </w:r>
    </w:p>
    <w:p w:rsidR="009C7B46" w:rsidRDefault="009C7B46" w:rsidP="009C7B46">
      <w:pPr>
        <w:pStyle w:val="BusTic"/>
      </w:pPr>
      <w:r w:rsidRPr="00497411">
        <w:t xml:space="preserve">Dat Spijkenisse in deze periode in een identiteitscrisis (stad óf dorp) raakt noemen aantallen </w:t>
      </w:r>
      <w:proofErr w:type="spellStart"/>
      <w:r w:rsidRPr="00497411">
        <w:t>Spijkenissers</w:t>
      </w:r>
      <w:proofErr w:type="spellEnd"/>
      <w:r w:rsidRPr="00497411">
        <w:t xml:space="preserve"> hun woonplaats liefkozend '</w:t>
      </w:r>
      <w:proofErr w:type="spellStart"/>
      <w:r w:rsidRPr="00497411">
        <w:t>Spijkcity</w:t>
      </w:r>
      <w:proofErr w:type="spellEnd"/>
      <w:r w:rsidRPr="00497411">
        <w:t xml:space="preserve"> of </w:t>
      </w:r>
      <w:proofErr w:type="spellStart"/>
      <w:r w:rsidRPr="00497411">
        <w:t>Spikecity</w:t>
      </w:r>
      <w:proofErr w:type="spellEnd"/>
      <w:r w:rsidRPr="00497411">
        <w:t xml:space="preserve">'. </w:t>
      </w:r>
    </w:p>
    <w:p w:rsidR="009C7B46" w:rsidRDefault="009C7B46" w:rsidP="009C7B46">
      <w:pPr>
        <w:pStyle w:val="BusTic"/>
      </w:pPr>
      <w:r w:rsidRPr="00497411">
        <w:t xml:space="preserve">Na deze periode stabiliseert het inwoneraantal. </w:t>
      </w:r>
    </w:p>
    <w:p w:rsidR="009C7B46" w:rsidRDefault="009C7B46" w:rsidP="009C7B46">
      <w:pPr>
        <w:pStyle w:val="BusTic"/>
      </w:pPr>
      <w:r w:rsidRPr="00497411">
        <w:t xml:space="preserve">Spijkenisse bouwt na de taakstellende groeitijd weer meer duurdere woningbouw (Schenkel, </w:t>
      </w:r>
      <w:proofErr w:type="spellStart"/>
      <w:r w:rsidRPr="00497411">
        <w:t>Maaswijk</w:t>
      </w:r>
      <w:proofErr w:type="spellEnd"/>
      <w:r w:rsidRPr="00497411">
        <w:t xml:space="preserve">) en kampt met vertrekkende inwoners uit oudere wijken naar andere gemeenten en een blijvende groei van inwoners uit Rotterdamse wijken die gesaneerd worden (bijvoorbeeld </w:t>
      </w:r>
      <w:proofErr w:type="spellStart"/>
      <w:r w:rsidRPr="00497411">
        <w:t>Pendrecht</w:t>
      </w:r>
      <w:proofErr w:type="spellEnd"/>
      <w:r w:rsidRPr="00497411">
        <w:t xml:space="preserve">). </w:t>
      </w:r>
    </w:p>
    <w:p w:rsidR="009C7B46" w:rsidRPr="00497411" w:rsidRDefault="009C7B46" w:rsidP="009C7B46">
      <w:pPr>
        <w:pStyle w:val="BusTic"/>
      </w:pPr>
      <w:r w:rsidRPr="00497411">
        <w:t>Hierdoor wordt de bevolkingssamenstelling verder gemêleerd door de instroom van grotere groepen immigranten.</w:t>
      </w:r>
    </w:p>
    <w:p w:rsidR="009C7B46" w:rsidRDefault="009C7B46" w:rsidP="009C7B46">
      <w:pPr>
        <w:pStyle w:val="BusTic"/>
      </w:pPr>
      <w:r w:rsidRPr="00497411">
        <w:t>In de 21</w:t>
      </w:r>
      <w:r w:rsidRPr="00C44229">
        <w:rPr>
          <w:vertAlign w:val="superscript"/>
        </w:rPr>
        <w:t>ste</w:t>
      </w:r>
      <w:r>
        <w:t xml:space="preserve"> </w:t>
      </w:r>
      <w:r w:rsidRPr="00497411">
        <w:t>eeuw slaat de gemeente een nieuwe koers in om na decennia van woningbouw de kwaliteit van het immers nog steeds karakterloze imago wat Spijkenisse nog steeds in de ogen van vele N</w:t>
      </w:r>
      <w:r>
        <w:t>ederlanders heeft op te poetsen.</w:t>
      </w:r>
      <w:r w:rsidRPr="00497411">
        <w:t xml:space="preserve"> </w:t>
      </w:r>
    </w:p>
    <w:p w:rsidR="009C7B46" w:rsidRDefault="009C7B46" w:rsidP="009C7B46">
      <w:pPr>
        <w:pStyle w:val="BusTic"/>
      </w:pPr>
      <w:r w:rsidRPr="00497411">
        <w:t xml:space="preserve">In een Stadsplan 2010/2020 besluit de gemeente het centrum zowel kwalitatief (sfeer en uitstraling) als kwantitatief (aantallen winkels) grondig te herinrichten; luxere voorzieningen te bouwen (publiekstrekkend) en bestaande (woning)bouw te herontwikkelen. </w:t>
      </w:r>
    </w:p>
    <w:p w:rsidR="009C7B46" w:rsidRDefault="009C7B46" w:rsidP="009C7B46">
      <w:pPr>
        <w:pStyle w:val="BusTic"/>
      </w:pPr>
      <w:r w:rsidRPr="00497411">
        <w:lastRenderedPageBreak/>
        <w:t xml:space="preserve">Dit is tevens noodzakelijk gebleken om bewoners met nieuwe midden- en hogere klasse inkomens te lokken naar Spijkenisse die in de voorgaande decennia vooralsnog grotendeels Spijkenisse links hebben laten liggen. </w:t>
      </w:r>
    </w:p>
    <w:p w:rsidR="009C7B46" w:rsidRPr="00497411" w:rsidRDefault="009C7B46" w:rsidP="009C7B46">
      <w:pPr>
        <w:pStyle w:val="BusTic"/>
      </w:pPr>
      <w:r w:rsidRPr="00497411">
        <w:t xml:space="preserve">Juist voor deze inkomensgroepen wordt aan de zuidkant ruimte vrijgemaakt voor luxueuze woningbouw (in het dorp Hekelingen en </w:t>
      </w:r>
      <w:proofErr w:type="spellStart"/>
      <w:r w:rsidRPr="00497411">
        <w:t>Maaswijk</w:t>
      </w:r>
      <w:proofErr w:type="spellEnd"/>
      <w:r w:rsidRPr="00497411">
        <w:t>-Landgoed); wordt op klassieke stijl een industrielocatie herontwikkeld tot klassiek ogende woningbouw (Centrum-Staalmeesters; Vierambachten) en wordt een nieuwe stadswijk ontwikkeld direct aan de Maas (De Elementen).</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12"/>
      <w:footerReference w:type="default" r:id="rId1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77" w:rsidRDefault="006D3C77" w:rsidP="00A64884">
      <w:r>
        <w:separator/>
      </w:r>
    </w:p>
  </w:endnote>
  <w:endnote w:type="continuationSeparator" w:id="0">
    <w:p w:rsidR="006D3C77" w:rsidRDefault="006D3C77"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B2929">
          <w:rPr>
            <w:b/>
            <w:noProof/>
            <w:sz w:val="20"/>
            <w:szCs w:val="20"/>
          </w:rPr>
          <w:t>3</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77" w:rsidRDefault="006D3C77" w:rsidP="00A64884">
      <w:r>
        <w:separator/>
      </w:r>
    </w:p>
  </w:footnote>
  <w:footnote w:type="continuationSeparator" w:id="0">
    <w:p w:rsidR="006D3C77" w:rsidRDefault="006D3C77"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6D3C77"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4403"/>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4B3B"/>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3C77"/>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C7B46"/>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B2929"/>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564B3B"/>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564B3B"/>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Ambacht_(handwer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Cor_Lam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l.wikipedia.org/wiki/Groeikern" TargetMode="External"/><Relationship Id="rId4" Type="http://schemas.openxmlformats.org/officeDocument/2006/relationships/settings" Target="settings.xml"/><Relationship Id="rId9" Type="http://schemas.openxmlformats.org/officeDocument/2006/relationships/hyperlink" Target="http://nl.wikipedia.org/wiki/Eilan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4843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2011-08-30T09:12:00Z</dcterms:created>
  <dcterms:modified xsi:type="dcterms:W3CDTF">2011-08-30T09:13:00Z</dcterms:modified>
  <cp:category>2011</cp:category>
</cp:coreProperties>
</file>