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56" w:rsidRPr="00F470C1" w:rsidRDefault="004B2656" w:rsidP="004B2656">
      <w:pPr>
        <w:pStyle w:val="Alinia6"/>
        <w:rPr>
          <w:rStyle w:val="Bijzonder"/>
        </w:rPr>
      </w:pPr>
      <w:bookmarkStart w:id="0" w:name="_GoBack"/>
      <w:r w:rsidRPr="00F470C1">
        <w:rPr>
          <w:rStyle w:val="Bijzonder"/>
        </w:rPr>
        <w:t xml:space="preserve">Rijswijk </w:t>
      </w:r>
      <w:r>
        <w:rPr>
          <w:rStyle w:val="Bijzonder"/>
        </w:rPr>
        <w:t>–</w:t>
      </w:r>
      <w:r w:rsidRPr="00F470C1">
        <w:rPr>
          <w:rStyle w:val="Bijzonder"/>
        </w:rPr>
        <w:t xml:space="preserve"> 21</w:t>
      </w:r>
      <w:r w:rsidRPr="00F470C1">
        <w:rPr>
          <w:rStyle w:val="Bijzonder"/>
          <w:vertAlign w:val="superscript"/>
        </w:rPr>
        <w:t>ste</w:t>
      </w:r>
      <w:r>
        <w:rPr>
          <w:rStyle w:val="Bijzonder"/>
        </w:rPr>
        <w:t xml:space="preserve"> </w:t>
      </w:r>
      <w:r w:rsidRPr="00F470C1">
        <w:rPr>
          <w:rStyle w:val="Bijzonder"/>
        </w:rPr>
        <w:t>eeuw</w:t>
      </w:r>
    </w:p>
    <w:bookmarkEnd w:id="0"/>
    <w:p w:rsidR="004B2656" w:rsidRDefault="004B2656" w:rsidP="004B2656">
      <w:pPr>
        <w:pStyle w:val="BusTic"/>
      </w:pPr>
      <w:r w:rsidRPr="00D67386">
        <w:t xml:space="preserve">In 2002 werd door Den Haag, na afwijzing van de stadsprovincie Haaglanden, uiteindelijk </w:t>
      </w:r>
      <w:hyperlink r:id="rId8" w:tooltip="Ypenburg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Ypenburg</w:t>
        </w:r>
      </w:hyperlink>
      <w:r w:rsidRPr="00D67386">
        <w:t xml:space="preserve"> toch geannexeerd. </w:t>
      </w:r>
    </w:p>
    <w:p w:rsidR="004B2656" w:rsidRDefault="004B2656" w:rsidP="004B2656">
      <w:pPr>
        <w:pStyle w:val="BusTic"/>
      </w:pPr>
      <w:r w:rsidRPr="00D67386">
        <w:t xml:space="preserve">In 2009 werd een begin gemaakt met de omvorming van </w:t>
      </w:r>
      <w:hyperlink r:id="rId9" w:tooltip="Sion (Rijswijk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Sion</w:t>
        </w:r>
      </w:hyperlink>
      <w:r w:rsidRPr="00D67386">
        <w:t xml:space="preserve"> en </w:t>
      </w:r>
      <w:hyperlink r:id="rId10" w:tooltip="'t Haantje (Rijswijk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't Haantje</w:t>
        </w:r>
      </w:hyperlink>
      <w:r w:rsidRPr="00D67386">
        <w:t xml:space="preserve">, de laatste agrarische terreinen in Rijswijk, tot woonwijk en bedrijventerrein. </w:t>
      </w:r>
    </w:p>
    <w:p w:rsidR="004B2656" w:rsidRDefault="004B2656" w:rsidP="004B2656">
      <w:pPr>
        <w:pStyle w:val="BusTic"/>
      </w:pPr>
      <w:r w:rsidRPr="00D67386">
        <w:t xml:space="preserve">Ondanks alle veranderingen is Rijswijk met 30% openbaar groen nog steeds een van de groenste gemeentes van Nederland. </w:t>
      </w:r>
    </w:p>
    <w:p w:rsidR="004B2656" w:rsidRDefault="004B2656" w:rsidP="004B2656">
      <w:pPr>
        <w:pStyle w:val="BusTic"/>
      </w:pPr>
      <w:r w:rsidRPr="00D67386">
        <w:t xml:space="preserve">De </w:t>
      </w:r>
      <w:hyperlink r:id="rId11" w:tooltip="Landgoederenzone Rijswijk (de pagina bestaat niet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Landgoederenzone Rijswijk</w:t>
        </w:r>
      </w:hyperlink>
      <w:r w:rsidRPr="00D67386">
        <w:t xml:space="preserve"> heeft een aanzienlijk aandeel in het openbaar groen. </w:t>
      </w:r>
    </w:p>
    <w:p w:rsidR="004B2656" w:rsidRDefault="004B2656" w:rsidP="004B2656">
      <w:pPr>
        <w:pStyle w:val="BusTic"/>
      </w:pPr>
      <w:r w:rsidRPr="00D67386">
        <w:t xml:space="preserve">Ondanks een aantal bouwplannen, zoals het bouwproject </w:t>
      </w:r>
      <w:hyperlink r:id="rId12" w:tooltip="Garden of Delights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Garden of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Delights</w:t>
        </w:r>
        <w:proofErr w:type="spellEnd"/>
      </w:hyperlink>
      <w:r w:rsidRPr="00D67386">
        <w:t xml:space="preserve">, blijft dit karakter onaangetast. </w:t>
      </w:r>
    </w:p>
    <w:p w:rsidR="004B2656" w:rsidRDefault="004B2656" w:rsidP="004B2656">
      <w:pPr>
        <w:pStyle w:val="BusTic"/>
      </w:pPr>
      <w:r w:rsidRPr="00D67386">
        <w:t xml:space="preserve">De </w:t>
      </w:r>
      <w:hyperlink r:id="rId13" w:tooltip="Raad van State (Nederland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Raad van State</w:t>
        </w:r>
      </w:hyperlink>
      <w:r w:rsidRPr="00D67386">
        <w:t xml:space="preserve"> vernietigde in </w:t>
      </w:r>
      <w:hyperlink r:id="rId14" w:tooltip="December 2008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december 2008</w:t>
        </w:r>
      </w:hyperlink>
      <w:r w:rsidRPr="00D67386">
        <w:t xml:space="preserve"> het </w:t>
      </w:r>
      <w:hyperlink r:id="rId15" w:tooltip="Bestemmingsplan (Nederland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ontwerpbestemmingsplan</w:t>
        </w:r>
      </w:hyperlink>
      <w:r w:rsidRPr="00D67386">
        <w:t xml:space="preserve"> voor de bouw van dit woonproject. </w:t>
      </w:r>
    </w:p>
    <w:p w:rsidR="004B2656" w:rsidRPr="00D67386" w:rsidRDefault="004B2656" w:rsidP="004B2656">
      <w:pPr>
        <w:pStyle w:val="BusTic"/>
      </w:pPr>
      <w:r w:rsidRPr="00D67386">
        <w:t xml:space="preserve">Er was door de gemeente Rijswijk nog geen volledige </w:t>
      </w:r>
      <w:hyperlink r:id="rId16" w:tooltip="Milieueffectrapportage" w:history="1"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MER</w:t>
        </w:r>
        <w:proofErr w:type="spellEnd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-procedure</w:t>
        </w:r>
      </w:hyperlink>
      <w:r w:rsidRPr="00D67386">
        <w:t xml:space="preserve"> uitgevoerd.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E1" w:rsidRDefault="009372E1" w:rsidP="00A64884">
      <w:r>
        <w:separator/>
      </w:r>
    </w:p>
  </w:endnote>
  <w:endnote w:type="continuationSeparator" w:id="0">
    <w:p w:rsidR="009372E1" w:rsidRDefault="009372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B265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E1" w:rsidRDefault="009372E1" w:rsidP="00A64884">
      <w:r>
        <w:separator/>
      </w:r>
    </w:p>
  </w:footnote>
  <w:footnote w:type="continuationSeparator" w:id="0">
    <w:p w:rsidR="009372E1" w:rsidRDefault="009372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372E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2656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372E1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Ypenburg" TargetMode="External"/><Relationship Id="rId13" Type="http://schemas.openxmlformats.org/officeDocument/2006/relationships/hyperlink" Target="http://nl.wikipedia.org/wiki/Raad_van_State_(Nederlan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arden_of_Delight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lieueffectrapporta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Landgoederenzone_Rijswijk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emmingsplan_(Nederland)" TargetMode="External"/><Relationship Id="rId10" Type="http://schemas.openxmlformats.org/officeDocument/2006/relationships/hyperlink" Target="http://nl.wikipedia.org/wiki/%27t_Haantje_(Rijswijk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ion_(Rijswijk)" TargetMode="External"/><Relationship Id="rId14" Type="http://schemas.openxmlformats.org/officeDocument/2006/relationships/hyperlink" Target="http://nl.wikipedia.org/wiki/December_200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2011-08-29T09:45:00Z</dcterms:created>
  <dcterms:modified xsi:type="dcterms:W3CDTF">2011-08-29T09:45:00Z</dcterms:modified>
  <cp:category>2011</cp:category>
</cp:coreProperties>
</file>