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4F" w:rsidRPr="00127EE3" w:rsidRDefault="00061D4F" w:rsidP="00061D4F">
      <w:pPr>
        <w:pStyle w:val="Alinia6"/>
        <w:rPr>
          <w:rStyle w:val="Bijzonder"/>
        </w:rPr>
      </w:pPr>
      <w:bookmarkStart w:id="0" w:name="_GoBack"/>
      <w:r w:rsidRPr="00127EE3">
        <w:rPr>
          <w:rStyle w:val="Bijzonder"/>
        </w:rPr>
        <w:t>Rijswijk - De 19</w:t>
      </w:r>
      <w:r w:rsidRPr="00127EE3">
        <w:rPr>
          <w:rStyle w:val="Bijzonder"/>
          <w:vertAlign w:val="superscript"/>
        </w:rPr>
        <w:t>de</w:t>
      </w:r>
      <w:r>
        <w:rPr>
          <w:rStyle w:val="Bijzonder"/>
        </w:rPr>
        <w:t xml:space="preserve"> </w:t>
      </w:r>
      <w:r w:rsidRPr="00127EE3">
        <w:rPr>
          <w:rStyle w:val="Bijzonder"/>
        </w:rPr>
        <w:t>eeuw</w:t>
      </w:r>
    </w:p>
    <w:bookmarkEnd w:id="0"/>
    <w:p w:rsidR="00061D4F" w:rsidRDefault="00061D4F" w:rsidP="00061D4F">
      <w:pPr>
        <w:pStyle w:val="BusTic"/>
      </w:pPr>
      <w:r w:rsidRPr="00D67386">
        <w:t xml:space="preserve">In </w:t>
      </w:r>
      <w:hyperlink r:id="rId8" w:tooltip="1795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1795</w:t>
        </w:r>
      </w:hyperlink>
      <w:r w:rsidRPr="00D67386">
        <w:t xml:space="preserve"> viel het Franse leger het land binnen en werd de </w:t>
      </w:r>
      <w:hyperlink r:id="rId9" w:tooltip="Bataafse Republiek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Bataafse Republiek</w:t>
        </w:r>
      </w:hyperlink>
      <w:r w:rsidRPr="00D67386">
        <w:t xml:space="preserve"> gesticht. </w:t>
      </w:r>
    </w:p>
    <w:p w:rsidR="00061D4F" w:rsidRDefault="00061D4F" w:rsidP="00061D4F">
      <w:pPr>
        <w:pStyle w:val="BusTic"/>
      </w:pPr>
      <w:r w:rsidRPr="00D67386">
        <w:t xml:space="preserve">Daarmee werd onder andere de scheiding tussen kerk en staat ingevoerd. </w:t>
      </w:r>
    </w:p>
    <w:p w:rsidR="00061D4F" w:rsidRDefault="00061D4F" w:rsidP="00061D4F">
      <w:pPr>
        <w:pStyle w:val="BusTic"/>
      </w:pPr>
      <w:r w:rsidRPr="00D67386">
        <w:t xml:space="preserve">Het gevolg daarvan was dat de katholieken in Rijswijk het recht kregen om de Oude Kerk voor het katholieke geloof terug te eisen. </w:t>
      </w:r>
    </w:p>
    <w:p w:rsidR="00061D4F" w:rsidRDefault="00061D4F" w:rsidP="00061D4F">
      <w:pPr>
        <w:pStyle w:val="BusTic"/>
      </w:pPr>
      <w:r w:rsidRPr="00D67386">
        <w:t xml:space="preserve">Omdat de katholieken echter sinds </w:t>
      </w:r>
      <w:hyperlink r:id="rId10" w:tooltip="1784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1784</w:t>
        </w:r>
      </w:hyperlink>
      <w:r w:rsidRPr="00D67386">
        <w:t xml:space="preserve"> weer een eigen kerk in Rijswijk hadden, werden de protestanten in staat gesteld voor 4.300 gulden de Oude Kerk te kopen. </w:t>
      </w:r>
    </w:p>
    <w:p w:rsidR="00061D4F" w:rsidRPr="00D67386" w:rsidRDefault="00061D4F" w:rsidP="00061D4F">
      <w:pPr>
        <w:pStyle w:val="BusTic"/>
      </w:pPr>
      <w:r w:rsidRPr="00D67386">
        <w:t xml:space="preserve">Na afsluiting van het </w:t>
      </w:r>
      <w:hyperlink r:id="rId11" w:tooltip="Ancien Régime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 xml:space="preserve">Ancien </w:t>
        </w:r>
        <w:proofErr w:type="spellStart"/>
        <w:r w:rsidRPr="00D67386">
          <w:rPr>
            <w:rStyle w:val="Hyperlink"/>
            <w:rFonts w:eastAsiaTheme="majorEastAsia"/>
            <w:color w:val="000000" w:themeColor="text1"/>
            <w:u w:val="none"/>
          </w:rPr>
          <w:t>Régime</w:t>
        </w:r>
        <w:proofErr w:type="spellEnd"/>
      </w:hyperlink>
      <w:r w:rsidRPr="00D67386">
        <w:t xml:space="preserve"> werd </w:t>
      </w:r>
      <w:hyperlink r:id="rId12" w:tooltip="Johan Willem van Vredenburch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 xml:space="preserve">Johan Willem van </w:t>
        </w:r>
        <w:proofErr w:type="spellStart"/>
        <w:r w:rsidRPr="00D67386">
          <w:rPr>
            <w:rStyle w:val="Hyperlink"/>
            <w:rFonts w:eastAsiaTheme="majorEastAsia"/>
            <w:color w:val="000000" w:themeColor="text1"/>
            <w:u w:val="none"/>
          </w:rPr>
          <w:t>Vredenburch</w:t>
        </w:r>
        <w:proofErr w:type="spellEnd"/>
      </w:hyperlink>
      <w:r w:rsidRPr="00D67386">
        <w:t xml:space="preserve">, zoon van een vooraanstaand Rijswijks patriot, de eerste </w:t>
      </w:r>
      <w:hyperlink r:id="rId13" w:tooltip="Lijst van burgemeesters van Rijswijk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burgemeester van Rijswijk</w:t>
        </w:r>
      </w:hyperlink>
      <w:r w:rsidRPr="00D67386">
        <w:t>.</w:t>
      </w:r>
    </w:p>
    <w:p w:rsidR="00061D4F" w:rsidRDefault="00061D4F" w:rsidP="00061D4F">
      <w:pPr>
        <w:pStyle w:val="BusTic"/>
      </w:pPr>
      <w:r w:rsidRPr="00D67386">
        <w:t>Rijswijk bleef in de 19</w:t>
      </w:r>
      <w:r w:rsidRPr="00127EE3">
        <w:rPr>
          <w:vertAlign w:val="superscript"/>
        </w:rPr>
        <w:t>de</w:t>
      </w:r>
      <w:r>
        <w:t xml:space="preserve"> </w:t>
      </w:r>
      <w:r w:rsidRPr="00D67386">
        <w:t xml:space="preserve">eeuw een rustig landelijk dorpje. </w:t>
      </w:r>
    </w:p>
    <w:p w:rsidR="00061D4F" w:rsidRDefault="00061D4F" w:rsidP="00061D4F">
      <w:pPr>
        <w:pStyle w:val="BusTic"/>
      </w:pPr>
      <w:r w:rsidRPr="00D67386">
        <w:t xml:space="preserve">In de napoleontische tijd was het aantal inwoners gedaald, maar nu begon dat weer te stijgen, en aan het eind van de eeuw woonden er 3.000 mensen in Rijswijk. </w:t>
      </w:r>
    </w:p>
    <w:p w:rsidR="00061D4F" w:rsidRPr="00D67386" w:rsidRDefault="00061D4F" w:rsidP="00061D4F">
      <w:pPr>
        <w:pStyle w:val="BusTic"/>
      </w:pPr>
      <w:r w:rsidRPr="00D67386">
        <w:t xml:space="preserve">De nieuwe </w:t>
      </w:r>
      <w:hyperlink r:id="rId14" w:tooltip="Verenigd Koninkrijk der Nederlanden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bestuursorde</w:t>
        </w:r>
      </w:hyperlink>
      <w:r w:rsidRPr="00D67386">
        <w:t xml:space="preserve">, waarin voor de </w:t>
      </w:r>
      <w:hyperlink r:id="rId15" w:tooltip="Regenten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 xml:space="preserve">oude </w:t>
        </w:r>
        <w:proofErr w:type="spellStart"/>
        <w:r w:rsidRPr="00D67386">
          <w:rPr>
            <w:rStyle w:val="Hyperlink"/>
            <w:rFonts w:eastAsiaTheme="majorEastAsia"/>
            <w:color w:val="000000" w:themeColor="text1"/>
            <w:u w:val="none"/>
          </w:rPr>
          <w:t>bestuurselite</w:t>
        </w:r>
        <w:proofErr w:type="spellEnd"/>
      </w:hyperlink>
      <w:r w:rsidRPr="00D67386">
        <w:t xml:space="preserve"> geen plaats meer was, leidde ertoe dat buitenplaatsen in verval begonnen te raken.</w:t>
      </w:r>
    </w:p>
    <w:p w:rsidR="00061D4F" w:rsidRDefault="00061D4F" w:rsidP="00061D4F">
      <w:pPr>
        <w:pStyle w:val="BusTic"/>
      </w:pPr>
      <w:r w:rsidRPr="00D67386">
        <w:t xml:space="preserve">Het grondgebied van Rijswijk is door de eeuwen heen grotendeels intact gebleven. </w:t>
      </w:r>
    </w:p>
    <w:p w:rsidR="00061D4F" w:rsidRDefault="00061D4F" w:rsidP="00061D4F">
      <w:pPr>
        <w:pStyle w:val="BusTic"/>
      </w:pPr>
      <w:r w:rsidRPr="00D67386">
        <w:t xml:space="preserve">Als er veranderingen werden aangebracht ging het hooguit om snippers grond. </w:t>
      </w:r>
    </w:p>
    <w:p w:rsidR="00061D4F" w:rsidRDefault="00061D4F" w:rsidP="00061D4F">
      <w:pPr>
        <w:pStyle w:val="BusTic"/>
      </w:pPr>
      <w:r w:rsidRPr="00D67386">
        <w:t xml:space="preserve">Zo werd in </w:t>
      </w:r>
      <w:hyperlink r:id="rId16" w:tooltip="1834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1834</w:t>
        </w:r>
      </w:hyperlink>
      <w:r w:rsidRPr="00D67386">
        <w:t xml:space="preserve"> een stukje grond tussen de </w:t>
      </w:r>
      <w:hyperlink r:id="rId17" w:tooltip="Haagvliet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Trekvliet</w:t>
        </w:r>
      </w:hyperlink>
      <w:r w:rsidRPr="00D67386">
        <w:t xml:space="preserve"> en de huidige </w:t>
      </w:r>
      <w:proofErr w:type="spellStart"/>
      <w:r w:rsidRPr="00D67386">
        <w:t>Frederiklaan</w:t>
      </w:r>
      <w:proofErr w:type="spellEnd"/>
      <w:r w:rsidRPr="00D67386">
        <w:t xml:space="preserve"> van </w:t>
      </w:r>
      <w:hyperlink r:id="rId18" w:tooltip="Voorburg (Zuid-Holland)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Voorburg</w:t>
        </w:r>
      </w:hyperlink>
      <w:r w:rsidRPr="00D67386">
        <w:t xml:space="preserve"> overgenomen, terwijl </w:t>
      </w:r>
      <w:hyperlink r:id="rId19" w:tooltip="'t Sluijsje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 xml:space="preserve">’t </w:t>
        </w:r>
        <w:proofErr w:type="spellStart"/>
        <w:r w:rsidRPr="00D67386">
          <w:rPr>
            <w:rStyle w:val="Hyperlink"/>
            <w:rFonts w:eastAsiaTheme="majorEastAsia"/>
            <w:color w:val="000000" w:themeColor="text1"/>
            <w:u w:val="none"/>
          </w:rPr>
          <w:t>Sluijsje</w:t>
        </w:r>
        <w:proofErr w:type="spellEnd"/>
      </w:hyperlink>
      <w:r w:rsidRPr="00D67386">
        <w:t xml:space="preserve"> werd afgestaan. </w:t>
      </w:r>
    </w:p>
    <w:p w:rsidR="00061D4F" w:rsidRDefault="00061D4F" w:rsidP="00061D4F">
      <w:pPr>
        <w:pStyle w:val="BusTic"/>
      </w:pPr>
      <w:r w:rsidRPr="00D67386">
        <w:t>In de 19</w:t>
      </w:r>
      <w:r w:rsidRPr="00127EE3">
        <w:rPr>
          <w:vertAlign w:val="superscript"/>
        </w:rPr>
        <w:t>de</w:t>
      </w:r>
      <w:r>
        <w:t xml:space="preserve"> </w:t>
      </w:r>
      <w:r w:rsidRPr="00D67386">
        <w:t xml:space="preserve">eeuw moest Rijswijk echter voor de eerste keer een beduidend stuk van het grondgebied aan Den Haag afstaan. </w:t>
      </w:r>
    </w:p>
    <w:p w:rsidR="00061D4F" w:rsidRDefault="00061D4F" w:rsidP="00061D4F">
      <w:pPr>
        <w:pStyle w:val="BusTic"/>
      </w:pPr>
      <w:r w:rsidRPr="00D67386">
        <w:t xml:space="preserve">Het </w:t>
      </w:r>
      <w:hyperlink r:id="rId20" w:tooltip="Station Den Haag HS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station van Den Haag</w:t>
        </w:r>
      </w:hyperlink>
      <w:r w:rsidRPr="00D67386">
        <w:t xml:space="preserve">, waarmee Den Haag aan de treinverbinding </w:t>
      </w:r>
      <w:hyperlink r:id="rId21" w:tooltip="Spoorlijn Amsterdam - Rotterdam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Amsterdam-Rotterdam</w:t>
        </w:r>
      </w:hyperlink>
      <w:r w:rsidRPr="00D67386">
        <w:t xml:space="preserve"> zou worden aangesloten, moest buiten de bebouwing van Den Haag worden gebouwd. </w:t>
      </w:r>
    </w:p>
    <w:p w:rsidR="00061D4F" w:rsidRDefault="00061D4F" w:rsidP="00061D4F">
      <w:pPr>
        <w:pStyle w:val="BusTic"/>
      </w:pPr>
      <w:r w:rsidRPr="00D67386">
        <w:t xml:space="preserve">Met tegenzin, maar tegen een jaarlijkse vergoeding van 400 </w:t>
      </w:r>
      <w:hyperlink r:id="rId22" w:tooltip="Nederlandse gulden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gulden</w:t>
        </w:r>
      </w:hyperlink>
      <w:r w:rsidRPr="00D67386">
        <w:t xml:space="preserve">, deed Rijswijk daarom afstand van het grondgebied tussen de </w:t>
      </w:r>
      <w:proofErr w:type="spellStart"/>
      <w:r w:rsidRPr="00D67386">
        <w:t>Hoefkade</w:t>
      </w:r>
      <w:proofErr w:type="spellEnd"/>
      <w:r w:rsidRPr="00D67386">
        <w:t xml:space="preserve"> en de Laakmolensloot. </w:t>
      </w:r>
    </w:p>
    <w:p w:rsidR="00061D4F" w:rsidRDefault="00061D4F" w:rsidP="00061D4F">
      <w:pPr>
        <w:pStyle w:val="BusTic"/>
      </w:pPr>
      <w:r w:rsidRPr="00D67386">
        <w:t xml:space="preserve">Zelf kreeg Rijswijk in de loop van de eeuw drie stations aan deze spoorverbinding. </w:t>
      </w:r>
    </w:p>
    <w:p w:rsidR="00061D4F" w:rsidRDefault="00061D4F" w:rsidP="00061D4F">
      <w:pPr>
        <w:pStyle w:val="BusTic"/>
      </w:pPr>
      <w:r w:rsidRPr="00D67386">
        <w:t>Desondanks bleef Rijswijk in de 19</w:t>
      </w:r>
      <w:r w:rsidRPr="00127EE3">
        <w:rPr>
          <w:vertAlign w:val="superscript"/>
        </w:rPr>
        <w:t>de</w:t>
      </w:r>
      <w:r>
        <w:t xml:space="preserve"> </w:t>
      </w:r>
      <w:r w:rsidRPr="00D67386">
        <w:t xml:space="preserve">eeuw een rustige agrarische gemeente, die in trek bleef bij mensen die de rust zochten. </w:t>
      </w:r>
    </w:p>
    <w:p w:rsidR="00061D4F" w:rsidRDefault="00061D4F" w:rsidP="00061D4F">
      <w:pPr>
        <w:pStyle w:val="BusTic"/>
      </w:pPr>
      <w:hyperlink r:id="rId23" w:tooltip="Willem III der Nederlanden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Koning Willem III</w:t>
        </w:r>
      </w:hyperlink>
      <w:r w:rsidRPr="00D67386">
        <w:t xml:space="preserve"> was enige tijd eigenaar van de </w:t>
      </w:r>
      <w:hyperlink r:id="rId24" w:tooltip="Welgelegen (Rijswijk)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buitenplaats Welgelegen</w:t>
        </w:r>
      </w:hyperlink>
      <w:r w:rsidRPr="00D67386">
        <w:t xml:space="preserve">, </w:t>
      </w:r>
      <w:hyperlink r:id="rId25" w:tooltip="Hendrik Tollens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 xml:space="preserve">Hendrik </w:t>
        </w:r>
        <w:proofErr w:type="spellStart"/>
        <w:r w:rsidRPr="00D67386">
          <w:rPr>
            <w:rStyle w:val="Hyperlink"/>
            <w:rFonts w:eastAsiaTheme="majorEastAsia"/>
            <w:color w:val="000000" w:themeColor="text1"/>
            <w:u w:val="none"/>
          </w:rPr>
          <w:t>Tollens</w:t>
        </w:r>
        <w:proofErr w:type="spellEnd"/>
      </w:hyperlink>
      <w:r w:rsidRPr="00D67386">
        <w:t xml:space="preserve"> vestigde zich in 1846 in </w:t>
      </w:r>
      <w:hyperlink r:id="rId26" w:tooltip="Ottoburch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 xml:space="preserve">Huize </w:t>
        </w:r>
        <w:proofErr w:type="spellStart"/>
        <w:r w:rsidRPr="00D67386">
          <w:rPr>
            <w:rStyle w:val="Hyperlink"/>
            <w:rFonts w:eastAsiaTheme="majorEastAsia"/>
            <w:color w:val="000000" w:themeColor="text1"/>
            <w:u w:val="none"/>
          </w:rPr>
          <w:t>Ottoburg</w:t>
        </w:r>
        <w:proofErr w:type="spellEnd"/>
      </w:hyperlink>
      <w:r w:rsidRPr="00D67386">
        <w:t xml:space="preserve"> tegenover de Oude Kerk, en </w:t>
      </w:r>
      <w:hyperlink r:id="rId27" w:tooltip="Josephus Jacobus van Geen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Generaal van Geen</w:t>
        </w:r>
      </w:hyperlink>
      <w:r w:rsidRPr="00D67386">
        <w:t xml:space="preserve"> sleet zijn oude dag op </w:t>
      </w:r>
      <w:hyperlink r:id="rId28" w:tooltip="Hofrust" w:history="1">
        <w:proofErr w:type="spellStart"/>
        <w:r w:rsidRPr="00D67386">
          <w:rPr>
            <w:rStyle w:val="Hyperlink"/>
            <w:rFonts w:eastAsiaTheme="majorEastAsia"/>
            <w:color w:val="000000" w:themeColor="text1"/>
            <w:u w:val="none"/>
          </w:rPr>
          <w:t>Veldzigt</w:t>
        </w:r>
        <w:proofErr w:type="spellEnd"/>
      </w:hyperlink>
      <w:r w:rsidRPr="00D67386">
        <w:t xml:space="preserve">. </w:t>
      </w:r>
    </w:p>
    <w:p w:rsidR="00061D4F" w:rsidRDefault="00061D4F" w:rsidP="00061D4F">
      <w:pPr>
        <w:pStyle w:val="BusTic"/>
      </w:pPr>
      <w:r w:rsidRPr="00D67386">
        <w:t xml:space="preserve">In 1887 werd de tramverbinding tussen Den Haag en Delft geopend. </w:t>
      </w:r>
    </w:p>
    <w:p w:rsidR="00061D4F" w:rsidRDefault="00061D4F" w:rsidP="00061D4F">
      <w:pPr>
        <w:pStyle w:val="BusTic"/>
      </w:pPr>
      <w:r w:rsidRPr="00D67386">
        <w:t xml:space="preserve">Rijswijk werd daardoor een aantrekkelijke woonomgeving en begon sneller te groeien. </w:t>
      </w:r>
    </w:p>
    <w:p w:rsidR="00061D4F" w:rsidRDefault="00061D4F" w:rsidP="00061D4F">
      <w:pPr>
        <w:pStyle w:val="BusTic"/>
      </w:pPr>
      <w:r w:rsidRPr="00D67386">
        <w:t>Den Haag groeide in de 19</w:t>
      </w:r>
      <w:r w:rsidRPr="00127EE3">
        <w:rPr>
          <w:vertAlign w:val="superscript"/>
        </w:rPr>
        <w:t>de</w:t>
      </w:r>
      <w:r>
        <w:t xml:space="preserve"> </w:t>
      </w:r>
      <w:r w:rsidRPr="00D67386">
        <w:t xml:space="preserve">eeuw eveneens snel en in 1896 wilde men opnieuw een gedeelte van Rijswijk annexeren. </w:t>
      </w:r>
    </w:p>
    <w:p w:rsidR="00061D4F" w:rsidRDefault="00061D4F" w:rsidP="00061D4F">
      <w:pPr>
        <w:pStyle w:val="BusTic"/>
      </w:pPr>
      <w:r w:rsidRPr="00D67386">
        <w:lastRenderedPageBreak/>
        <w:t xml:space="preserve">Rijswijk wist echter te bewerkstelligen dat het plan grotendeels werd afgeblazen, maar toch werd het gebied tussen de </w:t>
      </w:r>
      <w:proofErr w:type="spellStart"/>
      <w:r w:rsidRPr="00D67386">
        <w:t>Laakkade</w:t>
      </w:r>
      <w:proofErr w:type="spellEnd"/>
      <w:r w:rsidRPr="00D67386">
        <w:t xml:space="preserve"> en de Broeksloot inclusief de 4 huishoudens bij Den Haag gevoegd. </w:t>
      </w:r>
    </w:p>
    <w:p w:rsidR="00061D4F" w:rsidRDefault="00061D4F" w:rsidP="00061D4F">
      <w:pPr>
        <w:pStyle w:val="BusTic"/>
      </w:pPr>
      <w:r w:rsidRPr="00D67386">
        <w:t>Hoewel Rijswijk aan het eind van de 19</w:t>
      </w:r>
      <w:r w:rsidRPr="00127EE3">
        <w:rPr>
          <w:vertAlign w:val="superscript"/>
        </w:rPr>
        <w:t>de</w:t>
      </w:r>
      <w:r>
        <w:t xml:space="preserve"> </w:t>
      </w:r>
      <w:r w:rsidRPr="00D67386">
        <w:t xml:space="preserve">eeuw nog steeds het dorpse agrarische karakter had, werd het door bouwondernemingen in privaat initiatief al fors uitgebreid. </w:t>
      </w:r>
    </w:p>
    <w:p w:rsidR="00061D4F" w:rsidRDefault="00061D4F" w:rsidP="00061D4F">
      <w:pPr>
        <w:pStyle w:val="BusTic"/>
      </w:pPr>
      <w:r w:rsidRPr="00D67386">
        <w:t xml:space="preserve">Het belang van landbouw en veeteelt nam verder af, de textielnijverheid ging verloren en commerciële en niet-commerciële dienstverlening was in opkomst. </w:t>
      </w:r>
    </w:p>
    <w:p w:rsidR="00061D4F" w:rsidRDefault="00061D4F" w:rsidP="00061D4F">
      <w:pPr>
        <w:pStyle w:val="BusTic"/>
      </w:pPr>
      <w:r w:rsidRPr="00D67386">
        <w:t xml:space="preserve">De komst van de </w:t>
      </w:r>
      <w:hyperlink r:id="rId29" w:tooltip="Stoommachine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stoommachine</w:t>
        </w:r>
      </w:hyperlink>
      <w:r w:rsidRPr="00D67386">
        <w:t xml:space="preserve"> bewerkstelligde ook voor Rijswijk dat een zekere </w:t>
      </w:r>
      <w:hyperlink r:id="rId30" w:tooltip="Industrialisatie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industrialisatie</w:t>
        </w:r>
      </w:hyperlink>
      <w:r w:rsidRPr="00D67386">
        <w:t xml:space="preserve"> op gang kwam. </w:t>
      </w:r>
    </w:p>
    <w:p w:rsidR="00061D4F" w:rsidRPr="00D67386" w:rsidRDefault="00061D4F" w:rsidP="00061D4F">
      <w:pPr>
        <w:pStyle w:val="BusTic"/>
      </w:pPr>
      <w:r w:rsidRPr="00D67386">
        <w:t>Desondanks bleef het karakter van een agrarische gemeente nog gehandhaafd.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1"/>
      <w:footerReference w:type="defaul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BE" w:rsidRDefault="005A3ABE" w:rsidP="00A64884">
      <w:r>
        <w:separator/>
      </w:r>
    </w:p>
  </w:endnote>
  <w:endnote w:type="continuationSeparator" w:id="0">
    <w:p w:rsidR="005A3ABE" w:rsidRDefault="005A3AB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61D4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BE" w:rsidRDefault="005A3ABE" w:rsidP="00A64884">
      <w:r>
        <w:separator/>
      </w:r>
    </w:p>
  </w:footnote>
  <w:footnote w:type="continuationSeparator" w:id="0">
    <w:p w:rsidR="005A3ABE" w:rsidRDefault="005A3AB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A3AB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61D4F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3ABE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jst_van_burgemeesters_van_Rijswijk" TargetMode="External"/><Relationship Id="rId18" Type="http://schemas.openxmlformats.org/officeDocument/2006/relationships/hyperlink" Target="http://nl.wikipedia.org/wiki/Voorburg_(Zuid-Holland)" TargetMode="External"/><Relationship Id="rId26" Type="http://schemas.openxmlformats.org/officeDocument/2006/relationships/hyperlink" Target="http://nl.wikipedia.org/wiki/Ottoburc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poorlijn_Amsterdam_-_Rotterda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Johan_Willem_van_Vredenburch" TargetMode="External"/><Relationship Id="rId17" Type="http://schemas.openxmlformats.org/officeDocument/2006/relationships/hyperlink" Target="http://nl.wikipedia.org/wiki/Haagvliet" TargetMode="External"/><Relationship Id="rId25" Type="http://schemas.openxmlformats.org/officeDocument/2006/relationships/hyperlink" Target="http://nl.wikipedia.org/wiki/Hendrik_Tollen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34" TargetMode="External"/><Relationship Id="rId20" Type="http://schemas.openxmlformats.org/officeDocument/2006/relationships/hyperlink" Target="http://nl.wikipedia.org/wiki/Station_Den_Haag_HS" TargetMode="External"/><Relationship Id="rId29" Type="http://schemas.openxmlformats.org/officeDocument/2006/relationships/hyperlink" Target="http://nl.wikipedia.org/wiki/Stoommachin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ncien_R%C3%A9gime" TargetMode="External"/><Relationship Id="rId24" Type="http://schemas.openxmlformats.org/officeDocument/2006/relationships/hyperlink" Target="http://nl.wikipedia.org/wiki/Welgelegen_(Rijswijk)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egenten" TargetMode="External"/><Relationship Id="rId23" Type="http://schemas.openxmlformats.org/officeDocument/2006/relationships/hyperlink" Target="http://nl.wikipedia.org/wiki/Willem_III_der_Nederlanden" TargetMode="External"/><Relationship Id="rId28" Type="http://schemas.openxmlformats.org/officeDocument/2006/relationships/hyperlink" Target="http://nl.wikipedia.org/wiki/Hofrust" TargetMode="External"/><Relationship Id="rId10" Type="http://schemas.openxmlformats.org/officeDocument/2006/relationships/hyperlink" Target="http://nl.wikipedia.org/wiki/1784" TargetMode="External"/><Relationship Id="rId19" Type="http://schemas.openxmlformats.org/officeDocument/2006/relationships/hyperlink" Target="http://nl.wikipedia.org/wiki/%27t_Sluijsje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ataafse_Republiek" TargetMode="External"/><Relationship Id="rId14" Type="http://schemas.openxmlformats.org/officeDocument/2006/relationships/hyperlink" Target="http://nl.wikipedia.org/wiki/Verenigd_Koninkrijk_der_Nederlanden" TargetMode="External"/><Relationship Id="rId22" Type="http://schemas.openxmlformats.org/officeDocument/2006/relationships/hyperlink" Target="http://nl.wikipedia.org/wiki/Nederlandse_gulden" TargetMode="External"/><Relationship Id="rId27" Type="http://schemas.openxmlformats.org/officeDocument/2006/relationships/hyperlink" Target="http://nl.wikipedia.org/wiki/Josephus_Jacobus_van_Geen" TargetMode="External"/><Relationship Id="rId30" Type="http://schemas.openxmlformats.org/officeDocument/2006/relationships/hyperlink" Target="http://nl.wikipedia.org/wiki/Industrialisatie" TargetMode="External"/><Relationship Id="rId8" Type="http://schemas.openxmlformats.org/officeDocument/2006/relationships/hyperlink" Target="http://nl.wikipedia.org/wiki/179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2011-08-29T09:37:00Z</dcterms:created>
  <dcterms:modified xsi:type="dcterms:W3CDTF">2011-08-29T09:37:00Z</dcterms:modified>
  <cp:category>2011</cp:category>
</cp:coreProperties>
</file>