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B9" w:rsidRPr="00CE73B9" w:rsidRDefault="0072156A" w:rsidP="00CE73B9">
      <w:pPr>
        <w:pStyle w:val="Alinia6"/>
        <w:rPr>
          <w:rStyle w:val="Plaats"/>
        </w:rPr>
      </w:pPr>
      <w:r w:rsidRPr="00CE73B9">
        <w:rPr>
          <w:rStyle w:val="Plaats"/>
        </w:rPr>
        <w:t>Nieuwenhoorn</w:t>
      </w:r>
      <w:r w:rsidR="00CE73B9" w:rsidRPr="00CE73B9">
        <w:rPr>
          <w:rStyle w:val="Plaats"/>
        </w:rPr>
        <w:t xml:space="preserve">  ± 1180 inwoners</w:t>
      </w:r>
      <w:r w:rsidR="00CE73B9" w:rsidRPr="00CE73B9">
        <w:rPr>
          <w:rStyle w:val="Plaats"/>
        </w:rPr>
        <w:tab/>
      </w:r>
      <w:r w:rsidR="00CE73B9" w:rsidRPr="00CE73B9">
        <w:rPr>
          <w:rStyle w:val="Plaats"/>
        </w:rPr>
        <w:tab/>
      </w:r>
      <w:r w:rsidR="00CE73B9" w:rsidRPr="00CE73B9">
        <w:rPr>
          <w:rStyle w:val="Plaats"/>
        </w:rPr>
        <w:drawing>
          <wp:inline distT="0" distB="0" distL="0" distR="0" wp14:anchorId="261F4F48" wp14:editId="1A3148FC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E73B9" w:rsidRPr="00CE73B9">
          <w:rPr>
            <w:rStyle w:val="Plaats"/>
          </w:rPr>
          <w:t>51° 51' NB, 4° 9' OL</w:t>
        </w:r>
      </w:hyperlink>
    </w:p>
    <w:p w:rsidR="00CE73B9" w:rsidRDefault="0072156A" w:rsidP="00CE73B9">
      <w:pPr>
        <w:pStyle w:val="BusTic"/>
      </w:pPr>
      <w:r w:rsidRPr="00CE73B9">
        <w:rPr>
          <w:bCs/>
        </w:rPr>
        <w:t>Nieuwenhoorn</w:t>
      </w:r>
      <w:r w:rsidRPr="00CE73B9">
        <w:t xml:space="preserve"> is een voormalige gemeente, en een dorp en een deel van een wijk in de gemeente </w:t>
      </w:r>
      <w:hyperlink r:id="rId11" w:tooltip="Hellevoetsluis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Hellevoetsluis</w:t>
        </w:r>
      </w:hyperlink>
      <w:r w:rsidRPr="00CE73B9">
        <w:t xml:space="preserve">, in de Nederlandse provincie </w:t>
      </w:r>
      <w:hyperlink r:id="rId12" w:tooltip="Zuid-Holland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E73B9">
        <w:t xml:space="preserve">. </w:t>
      </w:r>
    </w:p>
    <w:p w:rsidR="0072156A" w:rsidRPr="00CE73B9" w:rsidRDefault="0072156A" w:rsidP="00CE73B9">
      <w:pPr>
        <w:pStyle w:val="BusTic"/>
      </w:pPr>
      <w:r w:rsidRPr="00CE73B9">
        <w:t xml:space="preserve">Nieuwenhoorn is ook mede bekend door de plaatselijke voetbalvereniging </w:t>
      </w:r>
      <w:hyperlink r:id="rId13" w:tooltip="VV Nieuwenhoorn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VV Nieuwenhoorn</w:t>
        </w:r>
      </w:hyperlink>
    </w:p>
    <w:p w:rsidR="0072156A" w:rsidRPr="00CE73B9" w:rsidRDefault="0072156A" w:rsidP="00CE73B9">
      <w:pPr>
        <w:pStyle w:val="Alinia6"/>
        <w:rPr>
          <w:rStyle w:val="Bijzonder"/>
        </w:rPr>
      </w:pPr>
      <w:r w:rsidRPr="00CE73B9">
        <w:rPr>
          <w:rStyle w:val="Bijzonder"/>
        </w:rPr>
        <w:t>Naam</w:t>
      </w:r>
    </w:p>
    <w:p w:rsidR="00CE73B9" w:rsidRDefault="0072156A" w:rsidP="00CE73B9">
      <w:pPr>
        <w:pStyle w:val="BusTic"/>
      </w:pPr>
      <w:r w:rsidRPr="00CE73B9">
        <w:t xml:space="preserve">Nieuwenhoorn is genoemd naar de </w:t>
      </w:r>
      <w:hyperlink r:id="rId14" w:tooltip="Polder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polder</w:t>
        </w:r>
      </w:hyperlink>
      <w:r w:rsidRPr="00CE73B9">
        <w:t xml:space="preserve"> waarin het dorp gebouwd is. </w:t>
      </w:r>
    </w:p>
    <w:p w:rsidR="00CE73B9" w:rsidRDefault="0072156A" w:rsidP="00CE73B9">
      <w:pPr>
        <w:pStyle w:val="BusTic"/>
      </w:pPr>
      <w:r w:rsidRPr="00CE73B9">
        <w:t xml:space="preserve">Deze polder werd op </w:t>
      </w:r>
      <w:hyperlink r:id="rId15" w:tooltip="24 december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kerstavond</w:t>
        </w:r>
      </w:hyperlink>
      <w:r w:rsidRPr="00CE73B9">
        <w:t xml:space="preserve"> </w:t>
      </w:r>
      <w:hyperlink r:id="rId16" w:tooltip="1367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1367</w:t>
        </w:r>
      </w:hyperlink>
      <w:r w:rsidRPr="00CE73B9">
        <w:t xml:space="preserve"> door </w:t>
      </w:r>
      <w:hyperlink r:id="rId17" w:tooltip="Machteld van Voorne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Machteld van Voorne</w:t>
        </w:r>
      </w:hyperlink>
      <w:r w:rsidRPr="00CE73B9">
        <w:t xml:space="preserve"> ter </w:t>
      </w:r>
      <w:hyperlink r:id="rId18" w:tooltip="Dijk (waterkering)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bedijking</w:t>
        </w:r>
      </w:hyperlink>
      <w:r w:rsidRPr="00CE73B9">
        <w:t xml:space="preserve"> uitgegeven. </w:t>
      </w:r>
    </w:p>
    <w:p w:rsidR="00CE73B9" w:rsidRDefault="0072156A" w:rsidP="00CE73B9">
      <w:pPr>
        <w:pStyle w:val="BusTic"/>
      </w:pPr>
      <w:r w:rsidRPr="00CE73B9">
        <w:t xml:space="preserve">Het is de grootste polder van </w:t>
      </w:r>
      <w:hyperlink r:id="rId19" w:tooltip="Voorne (Zuid-Holland)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Voorne</w:t>
        </w:r>
      </w:hyperlink>
      <w:r w:rsidRPr="00CE73B9">
        <w:t xml:space="preserve">. </w:t>
      </w:r>
    </w:p>
    <w:p w:rsidR="00CE73B9" w:rsidRDefault="0072156A" w:rsidP="00CE73B9">
      <w:pPr>
        <w:pStyle w:val="BusTic"/>
      </w:pPr>
      <w:r w:rsidRPr="00CE73B9">
        <w:t xml:space="preserve">Met het gereedkomen van het </w:t>
      </w:r>
      <w:hyperlink r:id="rId20" w:tooltip="Kanaal door Voorne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Kanaal door Voorne</w:t>
        </w:r>
      </w:hyperlink>
      <w:r w:rsidRPr="00CE73B9">
        <w:t xml:space="preserve"> werd de polder in twee bijna gelijke delen verdeeld. </w:t>
      </w:r>
    </w:p>
    <w:p w:rsidR="0072156A" w:rsidRPr="00CE73B9" w:rsidRDefault="0072156A" w:rsidP="00CE73B9">
      <w:pPr>
        <w:pStyle w:val="BusTic"/>
      </w:pPr>
      <w:r w:rsidRPr="00CE73B9">
        <w:t xml:space="preserve">Het zuidelijke deel van de polder behoort tegenwoordig bij de gemeente </w:t>
      </w:r>
      <w:hyperlink r:id="rId21" w:tooltip="Bernisse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CE73B9">
        <w:t>, terwijl het noordelijke deel onderdeel is van de tegenwoordige gemeente Hellevoetsluis.</w:t>
      </w:r>
    </w:p>
    <w:p w:rsidR="0072156A" w:rsidRPr="00CE73B9" w:rsidRDefault="0072156A" w:rsidP="00CE73B9">
      <w:pPr>
        <w:pStyle w:val="Alinia6"/>
        <w:rPr>
          <w:rStyle w:val="Bijzonder"/>
        </w:rPr>
      </w:pPr>
      <w:r w:rsidRPr="00CE73B9">
        <w:rPr>
          <w:rStyle w:val="Bijzonder"/>
        </w:rPr>
        <w:t>Historie</w:t>
      </w:r>
    </w:p>
    <w:p w:rsidR="00CE73B9" w:rsidRDefault="0072156A" w:rsidP="00CE73B9">
      <w:pPr>
        <w:pStyle w:val="BusTic"/>
      </w:pPr>
      <w:r w:rsidRPr="00CE73B9">
        <w:t xml:space="preserve">De meeste huizen in het dorp Nieuwenhoorn stonden langs de dijk, het dorp zelf bestond eigenlijk alleen uit de Dorpsstraat, waarlangs aan beide zijden huizen en een </w:t>
      </w:r>
      <w:hyperlink r:id="rId22" w:tooltip="Kerkgebouw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CE73B9">
        <w:t xml:space="preserve"> stonden. </w:t>
      </w:r>
    </w:p>
    <w:p w:rsidR="00CE73B9" w:rsidRDefault="0072156A" w:rsidP="00CE73B9">
      <w:pPr>
        <w:pStyle w:val="BusTic"/>
      </w:pPr>
      <w:r w:rsidRPr="00CE73B9">
        <w:t xml:space="preserve">De kerk dateert hoogstwaarschijnlijk uit de </w:t>
      </w:r>
      <w:hyperlink r:id="rId23" w:tooltip="14e eeuw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veertiende eeuw</w:t>
        </w:r>
      </w:hyperlink>
      <w:r w:rsidRPr="00CE73B9">
        <w:t xml:space="preserve">. </w:t>
      </w:r>
    </w:p>
    <w:p w:rsidR="00CE73B9" w:rsidRDefault="0072156A" w:rsidP="00CE73B9">
      <w:pPr>
        <w:pStyle w:val="BusTic"/>
      </w:pPr>
      <w:r w:rsidRPr="00CE73B9">
        <w:t xml:space="preserve">Nieuwenhoorn is een van de nieuwlandpolders die in die tijd gesticht werden zoals </w:t>
      </w:r>
      <w:hyperlink r:id="rId24" w:tooltip="Oudenhoorn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Oudenhoorn</w:t>
        </w:r>
      </w:hyperlink>
      <w:r w:rsidRPr="00CE73B9">
        <w:t xml:space="preserve"> (</w:t>
      </w:r>
      <w:hyperlink r:id="rId25" w:tooltip="1355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1355</w:t>
        </w:r>
      </w:hyperlink>
      <w:r w:rsidRPr="00CE73B9">
        <w:t xml:space="preserve">) en </w:t>
      </w:r>
      <w:hyperlink r:id="rId26" w:tooltip="Nieuw-Helvoet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Nieuw-Helvoet</w:t>
        </w:r>
      </w:hyperlink>
      <w:r w:rsidRPr="00CE73B9">
        <w:t xml:space="preserve"> (</w:t>
      </w:r>
      <w:hyperlink r:id="rId27" w:tooltip="1396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1396</w:t>
        </w:r>
      </w:hyperlink>
      <w:r w:rsidRPr="00CE73B9">
        <w:t xml:space="preserve">). </w:t>
      </w:r>
    </w:p>
    <w:p w:rsidR="00CE73B9" w:rsidRDefault="0072156A" w:rsidP="00CE73B9">
      <w:pPr>
        <w:pStyle w:val="BusTic"/>
      </w:pPr>
      <w:r w:rsidRPr="00CE73B9">
        <w:t xml:space="preserve">De nieuwlandpolders kenmerkten zich door het feit dat er vrijwel direct na drooglegging kerken en een dorp gesticht werden. </w:t>
      </w:r>
    </w:p>
    <w:p w:rsidR="00CE73B9" w:rsidRDefault="0072156A" w:rsidP="00CE73B9">
      <w:pPr>
        <w:pStyle w:val="BusTic"/>
      </w:pPr>
      <w:r w:rsidRPr="00CE73B9">
        <w:t xml:space="preserve">De bouw van zo'n kerk werd dan gefinancierd uit het nieuw uit te geven land. </w:t>
      </w:r>
    </w:p>
    <w:p w:rsidR="00CE73B9" w:rsidRDefault="0072156A" w:rsidP="00CE73B9">
      <w:pPr>
        <w:pStyle w:val="BusTic"/>
      </w:pPr>
      <w:r w:rsidRPr="00CE73B9">
        <w:t xml:space="preserve">Van elke honderd </w:t>
      </w:r>
      <w:hyperlink r:id="rId28" w:tooltip="Gemet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gemeten</w:t>
        </w:r>
      </w:hyperlink>
      <w:r w:rsidRPr="00CE73B9">
        <w:t xml:space="preserve"> die er beschikbaar kwam werd er één bestemd voor bouw en onderhoud van de kerk.</w:t>
      </w:r>
    </w:p>
    <w:p w:rsidR="0072156A" w:rsidRPr="00CE73B9" w:rsidRDefault="0072156A" w:rsidP="00CE73B9">
      <w:pPr>
        <w:pStyle w:val="BusTic"/>
      </w:pPr>
      <w:r w:rsidRPr="00CE73B9">
        <w:t xml:space="preserve">Het dorp heeft een eigen </w:t>
      </w:r>
      <w:hyperlink r:id="rId29" w:tooltip="Korenmolen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CE73B9">
        <w:t xml:space="preserve">, </w:t>
      </w:r>
      <w:hyperlink r:id="rId30" w:tooltip="Zeezicht (molen)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Zeezicht</w:t>
        </w:r>
      </w:hyperlink>
      <w:r w:rsidRPr="00CE73B9">
        <w:t xml:space="preserve"> genoemd en gebouwd op de plaats waar voor </w:t>
      </w:r>
      <w:hyperlink r:id="rId31" w:tooltip="1718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1718</w:t>
        </w:r>
      </w:hyperlink>
      <w:r w:rsidRPr="00CE73B9">
        <w:t xml:space="preserve"> al een houten </w:t>
      </w:r>
      <w:hyperlink r:id="rId32" w:tooltip="Standerdmolen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standerdmolen</w:t>
        </w:r>
      </w:hyperlink>
      <w:r w:rsidRPr="00CE73B9">
        <w:t xml:space="preserve"> stond.</w:t>
      </w:r>
    </w:p>
    <w:p w:rsidR="00CE73B9" w:rsidRDefault="0072156A" w:rsidP="00CE73B9">
      <w:pPr>
        <w:pStyle w:val="BusTic"/>
      </w:pPr>
      <w:r w:rsidRPr="00CE73B9">
        <w:t xml:space="preserve">In 1960 is besloten om het dorp Nieuwenhoorn in te lijven bij de gemeente </w:t>
      </w:r>
      <w:hyperlink r:id="rId33" w:tooltip="Hellevoetsluis" w:history="1">
        <w:r w:rsidRPr="00CE73B9">
          <w:rPr>
            <w:rStyle w:val="Hyperlink"/>
            <w:rFonts w:eastAsiaTheme="majorEastAsia"/>
            <w:color w:val="000000" w:themeColor="text1"/>
            <w:u w:val="none"/>
          </w:rPr>
          <w:t>Hellevoetsluis</w:t>
        </w:r>
      </w:hyperlink>
      <w:r w:rsidRPr="00CE73B9">
        <w:t xml:space="preserve">. </w:t>
      </w:r>
    </w:p>
    <w:p w:rsidR="0072156A" w:rsidRPr="00CE73B9" w:rsidRDefault="0072156A" w:rsidP="00CE73B9">
      <w:pPr>
        <w:pStyle w:val="BusTic"/>
      </w:pPr>
      <w:bookmarkStart w:id="0" w:name="_GoBack"/>
      <w:bookmarkEnd w:id="0"/>
      <w:r w:rsidRPr="00CE73B9">
        <w:t xml:space="preserve">Binnen de gemeente is het dorp anno 2007 onderdeel van de wijk </w:t>
      </w:r>
      <w:r w:rsidRPr="00CE73B9">
        <w:rPr>
          <w:iCs/>
        </w:rPr>
        <w:t>Den Bonsen Hoek/Ravense Hoek/Nieuwenhoorn</w:t>
      </w:r>
      <w:r w:rsidRPr="00CE73B9">
        <w:t>.</w:t>
      </w:r>
    </w:p>
    <w:sectPr w:rsidR="0072156A" w:rsidRPr="00CE73B9" w:rsidSect="002E5CC2">
      <w:headerReference w:type="default" r:id="rId34"/>
      <w:footerReference w:type="defaul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EAC" w:rsidRDefault="00C33EAC" w:rsidP="00A64884">
      <w:r>
        <w:separator/>
      </w:r>
    </w:p>
  </w:endnote>
  <w:endnote w:type="continuationSeparator" w:id="0">
    <w:p w:rsidR="00C33EAC" w:rsidRDefault="00C33E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E73B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EAC" w:rsidRDefault="00C33EAC" w:rsidP="00A64884">
      <w:r>
        <w:separator/>
      </w:r>
    </w:p>
  </w:footnote>
  <w:footnote w:type="continuationSeparator" w:id="0">
    <w:p w:rsidR="00C33EAC" w:rsidRDefault="00C33E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3E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8C443C"/>
    <w:multiLevelType w:val="multilevel"/>
    <w:tmpl w:val="D54EC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156A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3A73"/>
    <w:rsid w:val="00C33EAC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E73B9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2156A"/>
  </w:style>
  <w:style w:type="character" w:customStyle="1" w:styleId="nowrap">
    <w:name w:val="_nowrap"/>
    <w:basedOn w:val="Standaardalinea-lettertype"/>
    <w:rsid w:val="007215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2156A"/>
  </w:style>
  <w:style w:type="character" w:customStyle="1" w:styleId="nowrap">
    <w:name w:val="_nowrap"/>
    <w:basedOn w:val="Standaardalinea-lettertype"/>
    <w:rsid w:val="00721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80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778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3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7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85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19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86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05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7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603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V_Nieuwenhoorn" TargetMode="External"/><Relationship Id="rId18" Type="http://schemas.openxmlformats.org/officeDocument/2006/relationships/hyperlink" Target="http://nl.wikipedia.org/wiki/Dijk_(waterkering)" TargetMode="External"/><Relationship Id="rId26" Type="http://schemas.openxmlformats.org/officeDocument/2006/relationships/hyperlink" Target="http://nl.wikipedia.org/wiki/Nieuw-Helvoet" TargetMode="External"/><Relationship Id="rId21" Type="http://schemas.openxmlformats.org/officeDocument/2006/relationships/hyperlink" Target="http://nl.wikipedia.org/wiki/Bernisse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Machteld_van_Voorne" TargetMode="External"/><Relationship Id="rId25" Type="http://schemas.openxmlformats.org/officeDocument/2006/relationships/hyperlink" Target="http://nl.wikipedia.org/wiki/1355" TargetMode="External"/><Relationship Id="rId33" Type="http://schemas.openxmlformats.org/officeDocument/2006/relationships/hyperlink" Target="http://nl.wikipedia.org/wiki/Hellevoetsl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67" TargetMode="External"/><Relationship Id="rId20" Type="http://schemas.openxmlformats.org/officeDocument/2006/relationships/hyperlink" Target="http://nl.wikipedia.org/wiki/Kanaal_door_Voorne" TargetMode="External"/><Relationship Id="rId29" Type="http://schemas.openxmlformats.org/officeDocument/2006/relationships/hyperlink" Target="http://nl.wikipedia.org/wiki/Korenmo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ellevoetsluis" TargetMode="External"/><Relationship Id="rId24" Type="http://schemas.openxmlformats.org/officeDocument/2006/relationships/hyperlink" Target="http://nl.wikipedia.org/wiki/Oudenhoorn" TargetMode="External"/><Relationship Id="rId32" Type="http://schemas.openxmlformats.org/officeDocument/2006/relationships/hyperlink" Target="http://nl.wikipedia.org/wiki/Standerdmole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4_december" TargetMode="External"/><Relationship Id="rId23" Type="http://schemas.openxmlformats.org/officeDocument/2006/relationships/hyperlink" Target="http://nl.wikipedia.org/wiki/14e_eeuw" TargetMode="External"/><Relationship Id="rId28" Type="http://schemas.openxmlformats.org/officeDocument/2006/relationships/hyperlink" Target="http://nl.wikipedia.org/wiki/Gemet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1_15_N_4_8_43_E_type:city_scale:12500_region:NL&amp;pagename=Nieuwenhoorn" TargetMode="External"/><Relationship Id="rId19" Type="http://schemas.openxmlformats.org/officeDocument/2006/relationships/hyperlink" Target="http://nl.wikipedia.org/wiki/Voorne_(Zuid-Holland)" TargetMode="External"/><Relationship Id="rId31" Type="http://schemas.openxmlformats.org/officeDocument/2006/relationships/hyperlink" Target="http://nl.wikipedia.org/wiki/171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older" TargetMode="External"/><Relationship Id="rId22" Type="http://schemas.openxmlformats.org/officeDocument/2006/relationships/hyperlink" Target="http://nl.wikipedia.org/wiki/Kerkgebouw" TargetMode="External"/><Relationship Id="rId27" Type="http://schemas.openxmlformats.org/officeDocument/2006/relationships/hyperlink" Target="http://nl.wikipedia.org/wiki/1396" TargetMode="External"/><Relationship Id="rId30" Type="http://schemas.openxmlformats.org/officeDocument/2006/relationships/hyperlink" Target="http://nl.wikipedia.org/wiki/Zeezicht_(molen)" TargetMode="External"/><Relationship Id="rId35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2011-07-30T07:21:00Z</dcterms:created>
  <dcterms:modified xsi:type="dcterms:W3CDTF">2011-08-09T08:51:00Z</dcterms:modified>
  <cp:category>2011</cp:category>
</cp:coreProperties>
</file>