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744" w:rsidRPr="00083A73" w:rsidRDefault="003E4744" w:rsidP="003E4744">
      <w:pPr>
        <w:pStyle w:val="Alinia6"/>
        <w:rPr>
          <w:rStyle w:val="Bijzonder"/>
        </w:rPr>
      </w:pPr>
      <w:bookmarkStart w:id="0" w:name="_GoBack"/>
      <w:r w:rsidRPr="00083A73">
        <w:rPr>
          <w:rStyle w:val="Bijzonder"/>
        </w:rPr>
        <w:t>Middelharnis - Joodse gemeenschap</w:t>
      </w:r>
    </w:p>
    <w:bookmarkEnd w:id="0"/>
    <w:p w:rsidR="003E4744" w:rsidRDefault="003E4744" w:rsidP="003E4744">
      <w:pPr>
        <w:pStyle w:val="BusTic"/>
      </w:pPr>
      <w:r w:rsidRPr="00083A73">
        <w:t xml:space="preserve">In de tweede helft van de </w:t>
      </w:r>
      <w:hyperlink r:id="rId8" w:tooltip="18e eeuw" w:history="1">
        <w:r w:rsidRPr="00083A73">
          <w:rPr>
            <w:rStyle w:val="Hyperlink"/>
            <w:color w:val="000000" w:themeColor="text1"/>
            <w:u w:val="none"/>
          </w:rPr>
          <w:t>18</w:t>
        </w:r>
        <w:r w:rsidRPr="00083A73">
          <w:rPr>
            <w:rStyle w:val="Hyperlink"/>
            <w:color w:val="000000" w:themeColor="text1"/>
            <w:u w:val="none"/>
            <w:vertAlign w:val="superscript"/>
          </w:rPr>
          <w:t>de</w:t>
        </w:r>
        <w:r>
          <w:rPr>
            <w:rStyle w:val="Hyperlink"/>
            <w:color w:val="000000" w:themeColor="text1"/>
            <w:u w:val="none"/>
          </w:rPr>
          <w:t xml:space="preserve"> </w:t>
        </w:r>
        <w:r w:rsidRPr="00083A73">
          <w:rPr>
            <w:rStyle w:val="Hyperlink"/>
            <w:color w:val="000000" w:themeColor="text1"/>
            <w:u w:val="none"/>
          </w:rPr>
          <w:t>eeuw</w:t>
        </w:r>
      </w:hyperlink>
      <w:r w:rsidRPr="00083A73">
        <w:t xml:space="preserve"> vestigden zich </w:t>
      </w:r>
      <w:hyperlink r:id="rId9" w:tooltip="Joden" w:history="1">
        <w:r w:rsidRPr="00083A73">
          <w:rPr>
            <w:rStyle w:val="Hyperlink"/>
            <w:color w:val="000000" w:themeColor="text1"/>
            <w:u w:val="none"/>
          </w:rPr>
          <w:t>Joden</w:t>
        </w:r>
      </w:hyperlink>
      <w:r w:rsidRPr="00083A73">
        <w:t xml:space="preserve"> in verscheidende dorpen op Goeree en Overflakkee. </w:t>
      </w:r>
    </w:p>
    <w:p w:rsidR="003E4744" w:rsidRDefault="003E4744" w:rsidP="003E4744">
      <w:pPr>
        <w:pStyle w:val="BusTic"/>
      </w:pPr>
      <w:r w:rsidRPr="00083A73">
        <w:t xml:space="preserve">Rond 1800 vormde zich een Joodse gemeente in Middelharnis en </w:t>
      </w:r>
      <w:proofErr w:type="spellStart"/>
      <w:r w:rsidRPr="00083A73">
        <w:t>Sommelsdijk</w:t>
      </w:r>
      <w:proofErr w:type="spellEnd"/>
      <w:r w:rsidRPr="00083A73">
        <w:t xml:space="preserve">, die haar godsdienstoefeningen hield in verschillende panden in </w:t>
      </w:r>
      <w:proofErr w:type="spellStart"/>
      <w:r w:rsidRPr="00083A73">
        <w:t>Sommelsdijk</w:t>
      </w:r>
      <w:proofErr w:type="spellEnd"/>
      <w:r w:rsidRPr="00083A73">
        <w:t xml:space="preserve"> en Middelharnis. </w:t>
      </w:r>
    </w:p>
    <w:p w:rsidR="003E4744" w:rsidRDefault="003E4744" w:rsidP="003E4744">
      <w:pPr>
        <w:pStyle w:val="BusTic"/>
      </w:pPr>
      <w:r w:rsidRPr="00083A73">
        <w:t xml:space="preserve">De wens een echte </w:t>
      </w:r>
      <w:hyperlink r:id="rId10" w:tooltip="Synagoge" w:history="1">
        <w:r w:rsidRPr="00083A73">
          <w:rPr>
            <w:rStyle w:val="Hyperlink"/>
            <w:color w:val="000000" w:themeColor="text1"/>
            <w:u w:val="none"/>
          </w:rPr>
          <w:t>synagoge</w:t>
        </w:r>
      </w:hyperlink>
      <w:r w:rsidRPr="00083A73">
        <w:t xml:space="preserve"> te hebben werd in 1842 werkelijkheid; er verrees een nieuw gebedshuis op de dijk tussen Middelharnis en </w:t>
      </w:r>
      <w:proofErr w:type="spellStart"/>
      <w:r w:rsidRPr="00083A73">
        <w:t>Sommelsdijk</w:t>
      </w:r>
      <w:proofErr w:type="spellEnd"/>
      <w:r w:rsidRPr="00083A73">
        <w:t xml:space="preserve">, dat op 28 april van het genoemde jaar werd ingewijd door </w:t>
      </w:r>
      <w:proofErr w:type="spellStart"/>
      <w:r w:rsidRPr="00083A73">
        <w:t>E.J</w:t>
      </w:r>
      <w:proofErr w:type="spellEnd"/>
      <w:r w:rsidRPr="00083A73">
        <w:t xml:space="preserve">. </w:t>
      </w:r>
      <w:proofErr w:type="spellStart"/>
      <w:r w:rsidRPr="00083A73">
        <w:t>Löwestein</w:t>
      </w:r>
      <w:proofErr w:type="spellEnd"/>
      <w:r w:rsidRPr="00083A73">
        <w:t xml:space="preserve">, </w:t>
      </w:r>
      <w:hyperlink r:id="rId11" w:tooltip="Rabbijn" w:history="1">
        <w:r w:rsidRPr="00083A73">
          <w:rPr>
            <w:rStyle w:val="Hyperlink"/>
            <w:color w:val="000000" w:themeColor="text1"/>
            <w:u w:val="none"/>
          </w:rPr>
          <w:t>opperrabbijn</w:t>
        </w:r>
      </w:hyperlink>
      <w:r w:rsidRPr="00083A73">
        <w:t xml:space="preserve"> te </w:t>
      </w:r>
      <w:hyperlink r:id="rId12" w:tooltip="Rotterdam" w:history="1">
        <w:r w:rsidRPr="00083A73">
          <w:rPr>
            <w:rStyle w:val="Hyperlink"/>
            <w:color w:val="000000" w:themeColor="text1"/>
            <w:u w:val="none"/>
          </w:rPr>
          <w:t>Rotterdam</w:t>
        </w:r>
      </w:hyperlink>
      <w:r w:rsidRPr="00083A73">
        <w:t xml:space="preserve">. </w:t>
      </w:r>
    </w:p>
    <w:p w:rsidR="003E4744" w:rsidRDefault="003E4744" w:rsidP="003E4744">
      <w:pPr>
        <w:pStyle w:val="BusTic"/>
      </w:pPr>
      <w:r w:rsidRPr="00083A73">
        <w:t xml:space="preserve">De synagoge bood plaats aan 150 mensen. </w:t>
      </w:r>
    </w:p>
    <w:p w:rsidR="003E4744" w:rsidRDefault="003E4744" w:rsidP="003E4744">
      <w:pPr>
        <w:pStyle w:val="BusTic"/>
      </w:pPr>
      <w:r w:rsidRPr="00083A73">
        <w:t xml:space="preserve">In de synagoge was een kleine afzondering gemaakt, waarin onderwijs werd gegeven. </w:t>
      </w:r>
    </w:p>
    <w:p w:rsidR="003E4744" w:rsidRDefault="003E4744" w:rsidP="003E4744">
      <w:pPr>
        <w:pStyle w:val="BusTic"/>
      </w:pPr>
      <w:r w:rsidRPr="00083A73">
        <w:t xml:space="preserve">Deze voorziening voldeed echter niet en men ging op zoek naar financiële middelen om een eigen school te stichten. </w:t>
      </w:r>
    </w:p>
    <w:p w:rsidR="003E4744" w:rsidRPr="00083A73" w:rsidRDefault="003E4744" w:rsidP="003E4744">
      <w:pPr>
        <w:pStyle w:val="BusTic"/>
      </w:pPr>
      <w:r w:rsidRPr="00083A73">
        <w:t xml:space="preserve">Nadat een perceel naast de synagoge verworven was en het benodigde bedrag door middel van een inzameling en </w:t>
      </w:r>
      <w:hyperlink r:id="rId13" w:tooltip="Subsidie" w:history="1">
        <w:r w:rsidRPr="00083A73">
          <w:rPr>
            <w:rStyle w:val="Hyperlink"/>
            <w:color w:val="000000" w:themeColor="text1"/>
            <w:u w:val="none"/>
          </w:rPr>
          <w:t>subsidie</w:t>
        </w:r>
      </w:hyperlink>
      <w:r w:rsidRPr="00083A73">
        <w:t xml:space="preserve"> was verkregen kon op 17 juli 1857 de eerste steen van de school gelegd worden.</w:t>
      </w:r>
    </w:p>
    <w:p w:rsidR="003E4744" w:rsidRDefault="003E4744" w:rsidP="003E4744">
      <w:pPr>
        <w:pStyle w:val="BusTic"/>
      </w:pPr>
      <w:r w:rsidRPr="00083A73">
        <w:t xml:space="preserve">In april 1892 werd het vijftigjarig bestaan van de synagoge feestelijk herdacht. </w:t>
      </w:r>
    </w:p>
    <w:p w:rsidR="003E4744" w:rsidRDefault="003E4744" w:rsidP="003E4744">
      <w:pPr>
        <w:pStyle w:val="BusTic"/>
      </w:pPr>
      <w:r w:rsidRPr="00083A73">
        <w:t xml:space="preserve">Vijftig jaar later was er weinig reden voor feestelijkheden. </w:t>
      </w:r>
    </w:p>
    <w:p w:rsidR="003E4744" w:rsidRDefault="003E4744" w:rsidP="003E4744">
      <w:pPr>
        <w:pStyle w:val="BusTic"/>
      </w:pPr>
      <w:r w:rsidRPr="00083A73">
        <w:t xml:space="preserve">Op 2 mei 1942 werd het dragen van de </w:t>
      </w:r>
      <w:hyperlink r:id="rId14" w:tooltip="Jodenster" w:history="1">
        <w:r w:rsidRPr="00083A73">
          <w:rPr>
            <w:rStyle w:val="Hyperlink"/>
            <w:color w:val="000000" w:themeColor="text1"/>
            <w:u w:val="none"/>
          </w:rPr>
          <w:t>Jodenster</w:t>
        </w:r>
      </w:hyperlink>
      <w:r w:rsidRPr="00083A73">
        <w:t xml:space="preserve"> verplicht en vanaf augustus 1942 werden de eerste </w:t>
      </w:r>
      <w:proofErr w:type="spellStart"/>
      <w:r w:rsidRPr="00083A73">
        <w:t>Flakkeese</w:t>
      </w:r>
      <w:proofErr w:type="spellEnd"/>
      <w:r w:rsidRPr="00083A73">
        <w:t xml:space="preserve"> Joden weggevoerd naar de vernietigingskampen. </w:t>
      </w:r>
    </w:p>
    <w:p w:rsidR="003E4744" w:rsidRDefault="003E4744" w:rsidP="003E4744">
      <w:pPr>
        <w:pStyle w:val="BusTic"/>
      </w:pPr>
      <w:r w:rsidRPr="00083A73">
        <w:t xml:space="preserve">De grootste deportatie vond begin november van datzelfde jaar plaats. </w:t>
      </w:r>
    </w:p>
    <w:p w:rsidR="003E4744" w:rsidRDefault="003E4744" w:rsidP="003E4744">
      <w:pPr>
        <w:pStyle w:val="BusTic"/>
      </w:pPr>
      <w:r w:rsidRPr="00083A73">
        <w:t xml:space="preserve">Met uitzondering van een handvol onderduikers werden alle Joodse inwoners weggevoerd en vermoord. </w:t>
      </w:r>
    </w:p>
    <w:p w:rsidR="003E4744" w:rsidRDefault="003E4744" w:rsidP="003E4744">
      <w:pPr>
        <w:pStyle w:val="BusTic"/>
      </w:pPr>
      <w:r w:rsidRPr="00083A73">
        <w:t xml:space="preserve">Na de </w:t>
      </w:r>
      <w:hyperlink r:id="rId15" w:tooltip="Tweede Wereldoorlog" w:history="1">
        <w:r w:rsidRPr="00083A73">
          <w:rPr>
            <w:rStyle w:val="Hyperlink"/>
            <w:color w:val="000000" w:themeColor="text1"/>
            <w:u w:val="none"/>
          </w:rPr>
          <w:t>oorlog</w:t>
        </w:r>
      </w:hyperlink>
      <w:r w:rsidRPr="00083A73">
        <w:t xml:space="preserve"> werden de synagoge en school verkocht. </w:t>
      </w:r>
    </w:p>
    <w:p w:rsidR="003E4744" w:rsidRPr="00083A73" w:rsidRDefault="003E4744" w:rsidP="003E4744">
      <w:pPr>
        <w:pStyle w:val="BusTic"/>
      </w:pPr>
      <w:r w:rsidRPr="00083A73">
        <w:t>Enkele elementen van de joodse eredienst gingen naar de joodse gemeente te Rotterdam.</w:t>
      </w:r>
    </w:p>
    <w:p w:rsidR="003E4744" w:rsidRDefault="003E4744" w:rsidP="003E4744">
      <w:pPr>
        <w:pStyle w:val="BusTic"/>
      </w:pPr>
      <w:r w:rsidRPr="00083A73">
        <w:t xml:space="preserve">De joodse school werd afgebroken; de eerste steen van het gebouw is tentoongesteld in het Streekmuseum Goeree-Overflakkee, als onderdeel van een vaste collectie voorwerpen die herinneren aan de Joodse gemeenschap. </w:t>
      </w:r>
    </w:p>
    <w:p w:rsidR="003E4744" w:rsidRDefault="003E4744" w:rsidP="003E4744">
      <w:pPr>
        <w:pStyle w:val="BusTic"/>
      </w:pPr>
      <w:r w:rsidRPr="00083A73">
        <w:t xml:space="preserve">De synagoge deed een tijd dienst als café en discotheek; tegenwoordig is er een kledingwinkel in gevestigd. </w:t>
      </w:r>
    </w:p>
    <w:p w:rsidR="003E4744" w:rsidRDefault="003E4744" w:rsidP="003E4744">
      <w:pPr>
        <w:pStyle w:val="BusTic"/>
      </w:pPr>
      <w:r w:rsidRPr="00083A73">
        <w:t xml:space="preserve">Op 27 april 1995 werd door rabbijn </w:t>
      </w:r>
      <w:hyperlink r:id="rId16" w:tooltip="Awraham Soetendorp" w:history="1">
        <w:proofErr w:type="spellStart"/>
        <w:r w:rsidRPr="00083A73">
          <w:rPr>
            <w:rStyle w:val="Hyperlink"/>
            <w:color w:val="000000" w:themeColor="text1"/>
            <w:u w:val="none"/>
          </w:rPr>
          <w:t>Awraham</w:t>
        </w:r>
        <w:proofErr w:type="spellEnd"/>
        <w:r w:rsidRPr="00083A73">
          <w:rPr>
            <w:rStyle w:val="Hyperlink"/>
            <w:color w:val="000000" w:themeColor="text1"/>
            <w:u w:val="none"/>
          </w:rPr>
          <w:t xml:space="preserve"> </w:t>
        </w:r>
        <w:proofErr w:type="spellStart"/>
        <w:r w:rsidRPr="00083A73">
          <w:rPr>
            <w:rStyle w:val="Hyperlink"/>
            <w:color w:val="000000" w:themeColor="text1"/>
            <w:u w:val="none"/>
          </w:rPr>
          <w:t>Soetendorp</w:t>
        </w:r>
        <w:proofErr w:type="spellEnd"/>
      </w:hyperlink>
      <w:r w:rsidRPr="00083A73">
        <w:t xml:space="preserve"> een </w:t>
      </w:r>
      <w:proofErr w:type="spellStart"/>
      <w:r w:rsidRPr="00083A73">
        <w:t>zwartmarmeren</w:t>
      </w:r>
      <w:proofErr w:type="spellEnd"/>
      <w:r w:rsidRPr="00083A73">
        <w:t xml:space="preserve"> plaquette op de gevel van de voormalige synagoge onthuld, die het winkelend publiek herinnert aan de Joodse gemeenschap die tot de oorlogsjaren in Middelharnis heeft geleefd en op haar hoogtepunt ruim 150 leden telde. </w:t>
      </w:r>
    </w:p>
    <w:p w:rsidR="003E4744" w:rsidRDefault="003E4744" w:rsidP="003E4744">
      <w:pPr>
        <w:pStyle w:val="BusTic"/>
      </w:pPr>
      <w:r w:rsidRPr="00083A73">
        <w:t xml:space="preserve">Er bestaan plannen de oude synagoge af te breken en te vervangen door een modern gebouw. </w:t>
      </w:r>
    </w:p>
    <w:p w:rsidR="003E4744" w:rsidRPr="00083A73" w:rsidRDefault="003E4744" w:rsidP="003E4744">
      <w:pPr>
        <w:pStyle w:val="BusTic"/>
      </w:pPr>
      <w:r w:rsidRPr="00083A73">
        <w:lastRenderedPageBreak/>
        <w:t xml:space="preserve">Het enige wat op Goeree-Overflakkee verder nog herinnert aan de Joodse gemeenschap zijn drie Joodse begraafplaatsen te </w:t>
      </w:r>
      <w:hyperlink r:id="rId17" w:tooltip="Goedereede" w:history="1">
        <w:r w:rsidRPr="00083A73">
          <w:rPr>
            <w:rStyle w:val="Hyperlink"/>
            <w:color w:val="000000" w:themeColor="text1"/>
            <w:u w:val="none"/>
          </w:rPr>
          <w:t>Goedereede</w:t>
        </w:r>
      </w:hyperlink>
      <w:r w:rsidRPr="00083A73">
        <w:t xml:space="preserve">, </w:t>
      </w:r>
      <w:hyperlink r:id="rId18" w:tooltip="Dirksland" w:history="1">
        <w:r w:rsidRPr="00083A73">
          <w:rPr>
            <w:rStyle w:val="Hyperlink"/>
            <w:color w:val="000000" w:themeColor="text1"/>
            <w:u w:val="none"/>
          </w:rPr>
          <w:t>Dirksland</w:t>
        </w:r>
      </w:hyperlink>
      <w:r w:rsidRPr="00083A73">
        <w:t xml:space="preserve"> en Middelharnis.</w:t>
      </w:r>
    </w:p>
    <w:p w:rsidR="003E4744" w:rsidRDefault="003E4744" w:rsidP="003E4744">
      <w:pPr>
        <w:pStyle w:val="BusTic"/>
      </w:pPr>
      <w:r w:rsidRPr="00083A73">
        <w:t xml:space="preserve">Het </w:t>
      </w:r>
      <w:proofErr w:type="spellStart"/>
      <w:r w:rsidRPr="00083A73">
        <w:t>Parochet</w:t>
      </w:r>
      <w:proofErr w:type="spellEnd"/>
      <w:r w:rsidRPr="00083A73">
        <w:t xml:space="preserve"> (voorhangsel) uit de synagoge is bewaard gebleven en gerestaureerd. </w:t>
      </w:r>
    </w:p>
    <w:p w:rsidR="003E4744" w:rsidRPr="00083A73" w:rsidRDefault="003E4744" w:rsidP="003E4744">
      <w:pPr>
        <w:pStyle w:val="BusTic"/>
      </w:pPr>
      <w:r w:rsidRPr="00083A73">
        <w:t>Het is in gebruik bij de synagoge van Leiden.</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19"/>
      <w:footerReference w:type="default" r:id="rId2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88A" w:rsidRDefault="00DC788A" w:rsidP="00A64884">
      <w:r>
        <w:separator/>
      </w:r>
    </w:p>
  </w:endnote>
  <w:endnote w:type="continuationSeparator" w:id="0">
    <w:p w:rsidR="00DC788A" w:rsidRDefault="00DC788A"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3E4744">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88A" w:rsidRDefault="00DC788A" w:rsidP="00A64884">
      <w:r>
        <w:separator/>
      </w:r>
    </w:p>
  </w:footnote>
  <w:footnote w:type="continuationSeparator" w:id="0">
    <w:p w:rsidR="00DC788A" w:rsidRDefault="00DC788A"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DC788A"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474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8A"/>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18e_eeuw" TargetMode="External"/><Relationship Id="rId13" Type="http://schemas.openxmlformats.org/officeDocument/2006/relationships/hyperlink" Target="http://nl.wikipedia.org/wiki/Subsidie" TargetMode="External"/><Relationship Id="rId18" Type="http://schemas.openxmlformats.org/officeDocument/2006/relationships/hyperlink" Target="http://nl.wikipedia.org/wiki/Dirksland"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Rotterdam" TargetMode="External"/><Relationship Id="rId17" Type="http://schemas.openxmlformats.org/officeDocument/2006/relationships/hyperlink" Target="http://nl.wikipedia.org/wiki/Goedereede" TargetMode="External"/><Relationship Id="rId2" Type="http://schemas.openxmlformats.org/officeDocument/2006/relationships/styles" Target="styles.xml"/><Relationship Id="rId16" Type="http://schemas.openxmlformats.org/officeDocument/2006/relationships/hyperlink" Target="http://nl.wikipedia.org/wiki/Awraham_Soetendor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Rabbijn" TargetMode="External"/><Relationship Id="rId5" Type="http://schemas.openxmlformats.org/officeDocument/2006/relationships/webSettings" Target="webSettings.xml"/><Relationship Id="rId15" Type="http://schemas.openxmlformats.org/officeDocument/2006/relationships/hyperlink" Target="http://nl.wikipedia.org/wiki/Tweede_Wereldoorlog" TargetMode="External"/><Relationship Id="rId10" Type="http://schemas.openxmlformats.org/officeDocument/2006/relationships/hyperlink" Target="http://nl.wikipedia.org/wiki/Synagog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nl.wikipedia.org/wiki/Joden" TargetMode="External"/><Relationship Id="rId14" Type="http://schemas.openxmlformats.org/officeDocument/2006/relationships/hyperlink" Target="http://nl.wikipedia.org/wiki/Jodenste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2862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2011-08-09T07:59:00Z</dcterms:created>
  <dcterms:modified xsi:type="dcterms:W3CDTF">2011-08-09T07:59:00Z</dcterms:modified>
  <cp:category>2011</cp:category>
</cp:coreProperties>
</file>