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E2" w:rsidRPr="00083A73" w:rsidRDefault="007B7DE2" w:rsidP="007B7DE2">
      <w:pPr>
        <w:pStyle w:val="Alinia6"/>
        <w:rPr>
          <w:rStyle w:val="Bijzonder"/>
        </w:rPr>
      </w:pPr>
      <w:bookmarkStart w:id="0" w:name="_GoBack"/>
      <w:r w:rsidRPr="00083A73">
        <w:rPr>
          <w:rStyle w:val="Bijzonder"/>
        </w:rPr>
        <w:t>Middelharnis - Geschiedenis</w:t>
      </w:r>
    </w:p>
    <w:bookmarkEnd w:id="0"/>
    <w:p w:rsidR="007B7DE2" w:rsidRDefault="007B7DE2" w:rsidP="007B7DE2">
      <w:pPr>
        <w:pStyle w:val="BusTic"/>
      </w:pPr>
      <w:r w:rsidRPr="00083A73">
        <w:t xml:space="preserve">Het </w:t>
      </w:r>
      <w:proofErr w:type="spellStart"/>
      <w:r w:rsidRPr="00083A73">
        <w:t>Oudeland</w:t>
      </w:r>
      <w:proofErr w:type="spellEnd"/>
      <w:r w:rsidRPr="00083A73">
        <w:t xml:space="preserve"> van Middelharnis werd in 1465 ter bedijking uitgegeven tezamen met polder Het </w:t>
      </w:r>
      <w:proofErr w:type="spellStart"/>
      <w:r w:rsidRPr="00083A73">
        <w:t>Oudeland</w:t>
      </w:r>
      <w:proofErr w:type="spellEnd"/>
      <w:r w:rsidRPr="00083A73">
        <w:t xml:space="preserve"> van </w:t>
      </w:r>
      <w:hyperlink r:id="rId8" w:tooltip="Sommelsdijk" w:history="1">
        <w:proofErr w:type="spellStart"/>
        <w:r w:rsidRPr="00083A73">
          <w:rPr>
            <w:rStyle w:val="Hyperlink"/>
            <w:color w:val="000000" w:themeColor="text1"/>
            <w:u w:val="none"/>
          </w:rPr>
          <w:t>Sommelsdijk</w:t>
        </w:r>
        <w:proofErr w:type="spellEnd"/>
      </w:hyperlink>
      <w:r w:rsidRPr="00083A73">
        <w:t xml:space="preserve"> en de Polder </w:t>
      </w:r>
      <w:hyperlink r:id="rId9" w:tooltip="Duivenwaard (de pagina bestaat niet)" w:history="1">
        <w:r w:rsidRPr="00083A73">
          <w:rPr>
            <w:rStyle w:val="Hyperlink"/>
            <w:color w:val="000000" w:themeColor="text1"/>
            <w:u w:val="none"/>
          </w:rPr>
          <w:t>Duivenwaard</w:t>
        </w:r>
      </w:hyperlink>
      <w:r w:rsidRPr="00083A73">
        <w:t xml:space="preserve"> en vormt 1 dijkring. Opvallend is de samenwerking die daarmee gepaard ging. </w:t>
      </w:r>
    </w:p>
    <w:p w:rsidR="007B7DE2" w:rsidRDefault="007B7DE2" w:rsidP="007B7DE2">
      <w:pPr>
        <w:pStyle w:val="BusTic"/>
      </w:pPr>
      <w:r w:rsidRPr="00083A73">
        <w:t xml:space="preserve">Het </w:t>
      </w:r>
      <w:proofErr w:type="spellStart"/>
      <w:r w:rsidRPr="00083A73">
        <w:t>Oudeland</w:t>
      </w:r>
      <w:proofErr w:type="spellEnd"/>
      <w:r w:rsidRPr="00083A73">
        <w:t xml:space="preserve"> van Middelharnis was eigendom van de Heren van </w:t>
      </w:r>
      <w:hyperlink r:id="rId10" w:tooltip="Putten (eiland)" w:history="1">
        <w:r w:rsidRPr="00083A73">
          <w:rPr>
            <w:rStyle w:val="Hyperlink"/>
            <w:color w:val="000000" w:themeColor="text1"/>
            <w:u w:val="none"/>
          </w:rPr>
          <w:t>Putten</w:t>
        </w:r>
      </w:hyperlink>
      <w:r w:rsidRPr="00083A73">
        <w:t xml:space="preserve">, Het </w:t>
      </w:r>
      <w:proofErr w:type="spellStart"/>
      <w:r w:rsidRPr="00083A73">
        <w:t>Oudeland</w:t>
      </w:r>
      <w:proofErr w:type="spellEnd"/>
      <w:r w:rsidRPr="00083A73">
        <w:t xml:space="preserve"> van </w:t>
      </w:r>
      <w:proofErr w:type="spellStart"/>
      <w:r w:rsidRPr="00083A73">
        <w:t>Sommelsdijk</w:t>
      </w:r>
      <w:proofErr w:type="spellEnd"/>
      <w:r w:rsidRPr="00083A73">
        <w:t xml:space="preserve"> was Zeeuws en Polder Duivenwaard behoorde toe aan de Heren van </w:t>
      </w:r>
      <w:hyperlink r:id="rId11" w:tooltip="Grijsoord (de pagina bestaat niet)" w:history="1">
        <w:r w:rsidRPr="00083A73">
          <w:rPr>
            <w:rStyle w:val="Hyperlink"/>
            <w:color w:val="000000" w:themeColor="text1"/>
            <w:u w:val="none"/>
          </w:rPr>
          <w:t>Grijsoord</w:t>
        </w:r>
      </w:hyperlink>
      <w:r w:rsidRPr="00083A73">
        <w:t xml:space="preserve">. </w:t>
      </w:r>
    </w:p>
    <w:p w:rsidR="007B7DE2" w:rsidRPr="00083A73" w:rsidRDefault="007B7DE2" w:rsidP="007B7DE2">
      <w:pPr>
        <w:pStyle w:val="BusTic"/>
      </w:pPr>
      <w:r w:rsidRPr="00083A73">
        <w:t>Al snel werd begonnen met de bouw van kerk en toren in laatgotische stijl.</w:t>
      </w:r>
    </w:p>
    <w:p w:rsidR="007B7DE2" w:rsidRDefault="007B7DE2" w:rsidP="007B7DE2">
      <w:pPr>
        <w:pStyle w:val="BusTic"/>
      </w:pPr>
      <w:r w:rsidRPr="00083A73">
        <w:t xml:space="preserve">De kerk van Middelharnis is in zijn oorspronkelijk staat te zien op het schilderij </w:t>
      </w:r>
      <w:r w:rsidRPr="00083A73">
        <w:rPr>
          <w:iCs/>
        </w:rPr>
        <w:t>Het laantje van Middelharnis</w:t>
      </w:r>
      <w:r w:rsidRPr="00083A73">
        <w:t xml:space="preserve"> van </w:t>
      </w:r>
      <w:hyperlink r:id="rId12" w:tooltip="Meindert Hobbema" w:history="1">
        <w:r w:rsidRPr="00083A73">
          <w:rPr>
            <w:rStyle w:val="Hyperlink"/>
            <w:color w:val="000000" w:themeColor="text1"/>
            <w:u w:val="none"/>
          </w:rPr>
          <w:t xml:space="preserve">Meindert </w:t>
        </w:r>
        <w:proofErr w:type="spellStart"/>
        <w:r w:rsidRPr="00083A73">
          <w:rPr>
            <w:rStyle w:val="Hyperlink"/>
            <w:color w:val="000000" w:themeColor="text1"/>
            <w:u w:val="none"/>
          </w:rPr>
          <w:t>Hobbema</w:t>
        </w:r>
        <w:proofErr w:type="spellEnd"/>
      </w:hyperlink>
      <w:r w:rsidRPr="00083A73">
        <w:t xml:space="preserve">. </w:t>
      </w:r>
    </w:p>
    <w:p w:rsidR="007B7DE2" w:rsidRDefault="007B7DE2" w:rsidP="007B7DE2">
      <w:pPr>
        <w:pStyle w:val="BusTic"/>
      </w:pPr>
      <w:r w:rsidRPr="00083A73">
        <w:t xml:space="preserve">Meindert Lubbertszoon </w:t>
      </w:r>
      <w:proofErr w:type="spellStart"/>
      <w:r w:rsidRPr="00083A73">
        <w:t>Hobbema</w:t>
      </w:r>
      <w:proofErr w:type="spellEnd"/>
      <w:r w:rsidRPr="00083A73">
        <w:t xml:space="preserve"> (1638-1709) was een Nederlandse schilder van landschappen, die werd geboren in </w:t>
      </w:r>
      <w:hyperlink r:id="rId13" w:tooltip="Amsterdam" w:history="1">
        <w:r w:rsidRPr="00083A73">
          <w:rPr>
            <w:rStyle w:val="Hyperlink"/>
            <w:color w:val="000000" w:themeColor="text1"/>
            <w:u w:val="none"/>
          </w:rPr>
          <w:t>Amsterdam</w:t>
        </w:r>
      </w:hyperlink>
      <w:r w:rsidRPr="00083A73">
        <w:t xml:space="preserve">. </w:t>
      </w:r>
    </w:p>
    <w:p w:rsidR="007B7DE2" w:rsidRPr="00083A73" w:rsidRDefault="007B7DE2" w:rsidP="007B7DE2">
      <w:pPr>
        <w:pStyle w:val="BusTic"/>
      </w:pPr>
      <w:r w:rsidRPr="00083A73">
        <w:t xml:space="preserve">Zijn bekendste werk is </w:t>
      </w:r>
      <w:r w:rsidRPr="00083A73">
        <w:rPr>
          <w:iCs/>
        </w:rPr>
        <w:t>Het Laantje van Middelharnis</w:t>
      </w:r>
      <w:r w:rsidRPr="00083A73">
        <w:t xml:space="preserve"> (1689), dat tegenwoordig in de </w:t>
      </w:r>
      <w:hyperlink r:id="rId14" w:tooltip="National Gallery (Londen)" w:history="1">
        <w:r w:rsidRPr="00083A73">
          <w:rPr>
            <w:rStyle w:val="Hyperlink"/>
            <w:color w:val="000000" w:themeColor="text1"/>
            <w:u w:val="none"/>
          </w:rPr>
          <w:t>National Gallery</w:t>
        </w:r>
      </w:hyperlink>
      <w:r w:rsidRPr="00083A73">
        <w:t xml:space="preserve"> in </w:t>
      </w:r>
      <w:hyperlink r:id="rId15" w:tooltip="Londen" w:history="1">
        <w:r w:rsidRPr="00083A73">
          <w:rPr>
            <w:rStyle w:val="Hyperlink"/>
            <w:color w:val="000000" w:themeColor="text1"/>
            <w:u w:val="none"/>
          </w:rPr>
          <w:t>Londen</w:t>
        </w:r>
      </w:hyperlink>
      <w:r w:rsidRPr="00083A73">
        <w:t xml:space="preserve"> hangt.</w:t>
      </w:r>
    </w:p>
    <w:p w:rsidR="007B7DE2" w:rsidRDefault="007B7DE2" w:rsidP="007B7DE2">
      <w:pPr>
        <w:pStyle w:val="BusTic"/>
      </w:pPr>
      <w:r w:rsidRPr="00083A73">
        <w:t xml:space="preserve">Het </w:t>
      </w:r>
      <w:hyperlink r:id="rId16" w:tooltip="Raadhuis van Middelharnis" w:history="1">
        <w:r w:rsidRPr="00083A73">
          <w:rPr>
            <w:rStyle w:val="Hyperlink"/>
            <w:color w:val="000000" w:themeColor="text1"/>
            <w:u w:val="none"/>
          </w:rPr>
          <w:t>Raadhuis van Middelharnis</w:t>
        </w:r>
      </w:hyperlink>
      <w:r w:rsidRPr="00083A73">
        <w:t xml:space="preserve">, waarin in de periode </w:t>
      </w:r>
      <w:hyperlink r:id="rId17" w:tooltip="1992" w:history="1">
        <w:r w:rsidRPr="00083A73">
          <w:rPr>
            <w:rStyle w:val="Hyperlink"/>
            <w:color w:val="000000" w:themeColor="text1"/>
            <w:u w:val="none"/>
          </w:rPr>
          <w:t>1992</w:t>
        </w:r>
      </w:hyperlink>
      <w:r w:rsidRPr="00083A73">
        <w:t>-</w:t>
      </w:r>
      <w:hyperlink r:id="rId18" w:tooltip="2006" w:history="1">
        <w:r w:rsidRPr="00083A73">
          <w:rPr>
            <w:rStyle w:val="Hyperlink"/>
            <w:color w:val="000000" w:themeColor="text1"/>
            <w:u w:val="none"/>
          </w:rPr>
          <w:t>2006</w:t>
        </w:r>
      </w:hyperlink>
      <w:r w:rsidRPr="00083A73">
        <w:t xml:space="preserve"> het </w:t>
      </w:r>
      <w:hyperlink r:id="rId19" w:tooltip="Rien Poortvlietmuseum" w:history="1">
        <w:r w:rsidRPr="00083A73">
          <w:rPr>
            <w:rStyle w:val="Hyperlink"/>
            <w:color w:val="000000" w:themeColor="text1"/>
            <w:u w:val="none"/>
          </w:rPr>
          <w:t>Rien Poortvlietmuseum</w:t>
        </w:r>
      </w:hyperlink>
      <w:r w:rsidRPr="00083A73">
        <w:t xml:space="preserve"> was gevestigd, is uit het jaar </w:t>
      </w:r>
      <w:hyperlink r:id="rId20" w:tooltip="1639" w:history="1">
        <w:r w:rsidRPr="00083A73">
          <w:rPr>
            <w:rStyle w:val="Hyperlink"/>
            <w:color w:val="000000" w:themeColor="text1"/>
            <w:u w:val="none"/>
          </w:rPr>
          <w:t>1639</w:t>
        </w:r>
      </w:hyperlink>
      <w:r w:rsidRPr="00083A73">
        <w:t xml:space="preserve"> en is in Hollands Classicistische stijl gebouwd. </w:t>
      </w:r>
    </w:p>
    <w:p w:rsidR="007B7DE2" w:rsidRDefault="007B7DE2" w:rsidP="007B7DE2">
      <w:pPr>
        <w:pStyle w:val="BusTic"/>
      </w:pPr>
      <w:r w:rsidRPr="00083A73">
        <w:t xml:space="preserve">In het fronton bevindt zich het wapen van Middelharnis. </w:t>
      </w:r>
    </w:p>
    <w:p w:rsidR="007B7DE2" w:rsidRPr="00083A73" w:rsidRDefault="007B7DE2" w:rsidP="007B7DE2">
      <w:pPr>
        <w:pStyle w:val="BusTic"/>
      </w:pPr>
      <w:r w:rsidRPr="00083A73">
        <w:t xml:space="preserve">Op het gebouw bevinden zich drie beelden die symboliseren </w:t>
      </w:r>
      <w:hyperlink r:id="rId21" w:tooltip="Voorzichtigheid (de pagina bestaat niet)" w:history="1">
        <w:r w:rsidRPr="00083A73">
          <w:rPr>
            <w:rStyle w:val="Hyperlink"/>
            <w:color w:val="000000" w:themeColor="text1"/>
            <w:u w:val="none"/>
          </w:rPr>
          <w:t>voorzichtigheid</w:t>
        </w:r>
      </w:hyperlink>
      <w:r w:rsidRPr="00083A73">
        <w:t xml:space="preserve">, </w:t>
      </w:r>
      <w:hyperlink r:id="rId22" w:tooltip="Liefde" w:history="1">
        <w:r w:rsidRPr="00083A73">
          <w:rPr>
            <w:rStyle w:val="Hyperlink"/>
            <w:color w:val="000000" w:themeColor="text1"/>
            <w:u w:val="none"/>
          </w:rPr>
          <w:t>liefde</w:t>
        </w:r>
      </w:hyperlink>
      <w:r w:rsidRPr="00083A73">
        <w:t xml:space="preserve"> en </w:t>
      </w:r>
      <w:hyperlink r:id="rId23" w:tooltip="Rechtvaardigheid" w:history="1">
        <w:r w:rsidRPr="00083A73">
          <w:rPr>
            <w:rStyle w:val="Hyperlink"/>
            <w:color w:val="000000" w:themeColor="text1"/>
            <w:u w:val="none"/>
          </w:rPr>
          <w:t>gerechtigheid</w:t>
        </w:r>
      </w:hyperlink>
      <w:r w:rsidRPr="00083A73">
        <w:t>.</w:t>
      </w:r>
    </w:p>
    <w:p w:rsidR="007B7DE2" w:rsidRDefault="007B7DE2" w:rsidP="007B7DE2">
      <w:pPr>
        <w:pStyle w:val="BusTic"/>
      </w:pPr>
      <w:r w:rsidRPr="00083A73">
        <w:t>Op het torentje van het raadhuis ziet men een koperen gaffelscheepje.</w:t>
      </w:r>
    </w:p>
    <w:p w:rsidR="007B7DE2" w:rsidRPr="00083A73" w:rsidRDefault="007B7DE2" w:rsidP="007B7DE2">
      <w:pPr>
        <w:pStyle w:val="BusTic"/>
      </w:pPr>
      <w:r w:rsidRPr="00083A73">
        <w:t xml:space="preserve"> Dit symboliseert dat Middelharnis van origine een vissersplaats is.</w:t>
      </w:r>
    </w:p>
    <w:p w:rsidR="007B7DE2" w:rsidRPr="00083A73" w:rsidRDefault="007B7DE2" w:rsidP="007B7DE2">
      <w:pPr>
        <w:pStyle w:val="BusTic"/>
      </w:pPr>
      <w:r w:rsidRPr="00083A73">
        <w:t xml:space="preserve">Middelharnis heeft drie molens gehad, maar niet een heeft de tand des </w:t>
      </w:r>
      <w:proofErr w:type="spellStart"/>
      <w:r w:rsidRPr="00083A73">
        <w:t>tijds</w:t>
      </w:r>
      <w:proofErr w:type="spellEnd"/>
      <w:r w:rsidRPr="00083A73">
        <w:t xml:space="preserve"> doorstaan.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5E" w:rsidRDefault="00CA5A5E" w:rsidP="00A64884">
      <w:r>
        <w:separator/>
      </w:r>
    </w:p>
  </w:endnote>
  <w:endnote w:type="continuationSeparator" w:id="0">
    <w:p w:rsidR="00CA5A5E" w:rsidRDefault="00CA5A5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B7DE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5E" w:rsidRDefault="00CA5A5E" w:rsidP="00A64884">
      <w:r>
        <w:separator/>
      </w:r>
    </w:p>
  </w:footnote>
  <w:footnote w:type="continuationSeparator" w:id="0">
    <w:p w:rsidR="00CA5A5E" w:rsidRDefault="00CA5A5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A5A5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7DE2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5A5E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ommelsdijk" TargetMode="External"/><Relationship Id="rId13" Type="http://schemas.openxmlformats.org/officeDocument/2006/relationships/hyperlink" Target="http://nl.wikipedia.org/wiki/Amsterdam" TargetMode="External"/><Relationship Id="rId18" Type="http://schemas.openxmlformats.org/officeDocument/2006/relationships/hyperlink" Target="http://nl.wikipedia.org/wiki/200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Voorzichtigheid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indert_Hobbema" TargetMode="External"/><Relationship Id="rId17" Type="http://schemas.openxmlformats.org/officeDocument/2006/relationships/hyperlink" Target="http://nl.wikipedia.org/wiki/1992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aadhuis_van_Middelharnis" TargetMode="External"/><Relationship Id="rId20" Type="http://schemas.openxmlformats.org/officeDocument/2006/relationships/hyperlink" Target="http://nl.wikipedia.org/wiki/163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Grijsoord&amp;action=edit&amp;redlink=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onden" TargetMode="External"/><Relationship Id="rId23" Type="http://schemas.openxmlformats.org/officeDocument/2006/relationships/hyperlink" Target="http://nl.wikipedia.org/wiki/Rechtvaardigheid" TargetMode="External"/><Relationship Id="rId10" Type="http://schemas.openxmlformats.org/officeDocument/2006/relationships/hyperlink" Target="http://nl.wikipedia.org/wiki/Putten_(eiland)" TargetMode="External"/><Relationship Id="rId19" Type="http://schemas.openxmlformats.org/officeDocument/2006/relationships/hyperlink" Target="http://nl.wikipedia.org/wiki/Rien_Poortvlietmuse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Duivenwaard&amp;action=edit&amp;redlink=1" TargetMode="External"/><Relationship Id="rId14" Type="http://schemas.openxmlformats.org/officeDocument/2006/relationships/hyperlink" Target="http://nl.wikipedia.org/wiki/National_Gallery_(Londen)" TargetMode="External"/><Relationship Id="rId22" Type="http://schemas.openxmlformats.org/officeDocument/2006/relationships/hyperlink" Target="http://nl.wikipedia.org/wiki/Liefd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2011-08-09T07:57:00Z</dcterms:created>
  <dcterms:modified xsi:type="dcterms:W3CDTF">2011-08-09T07:57:00Z</dcterms:modified>
  <cp:category>2011</cp:category>
</cp:coreProperties>
</file>