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3C" w:rsidRPr="007171D5" w:rsidRDefault="00BF563C" w:rsidP="00BF563C">
      <w:pPr>
        <w:pStyle w:val="Alinia6"/>
        <w:rPr>
          <w:rStyle w:val="Bijzonder"/>
        </w:rPr>
      </w:pPr>
      <w:bookmarkStart w:id="0" w:name="_GoBack"/>
      <w:r w:rsidRPr="007171D5">
        <w:rPr>
          <w:rStyle w:val="Bijzonder"/>
        </w:rPr>
        <w:t>Goudriaan – Kruiskerk</w:t>
      </w:r>
    </w:p>
    <w:bookmarkEnd w:id="0"/>
    <w:p w:rsidR="00BF563C" w:rsidRDefault="00BF563C" w:rsidP="00BF563C">
      <w:pPr>
        <w:pStyle w:val="BusTic"/>
      </w:pPr>
      <w:r w:rsidRPr="00696A36">
        <w:t xml:space="preserve">De tachtigjarige oorlog (1568 - 1648), bracht ook de kerkhervorming. </w:t>
      </w:r>
    </w:p>
    <w:p w:rsidR="00BF563C" w:rsidRDefault="00BF563C" w:rsidP="00BF563C">
      <w:pPr>
        <w:pStyle w:val="BusTic"/>
      </w:pPr>
      <w:r w:rsidRPr="00696A36">
        <w:t>De </w:t>
      </w:r>
      <w:hyperlink r:id="rId8" w:tooltip="Hervormde kerk (Goudriaan)" w:history="1">
        <w:r w:rsidRPr="00696A36">
          <w:rPr>
            <w:rStyle w:val="Hyperlink"/>
            <w:color w:val="000000" w:themeColor="text1"/>
            <w:u w:val="none"/>
          </w:rPr>
          <w:t>kerk van Goudriaan</w:t>
        </w:r>
      </w:hyperlink>
      <w:r w:rsidRPr="00696A36">
        <w:t xml:space="preserve"> gaat dan in protestantse handen over. </w:t>
      </w:r>
    </w:p>
    <w:p w:rsidR="00BF563C" w:rsidRDefault="00BF563C" w:rsidP="00BF563C">
      <w:pPr>
        <w:pStyle w:val="BusTic"/>
      </w:pPr>
      <w:r w:rsidRPr="00696A36">
        <w:t xml:space="preserve">Het oudste historische gebouw in Goudriaan is deze kruiskerk. </w:t>
      </w:r>
    </w:p>
    <w:p w:rsidR="00BF563C" w:rsidRDefault="00BF563C" w:rsidP="00BF563C">
      <w:pPr>
        <w:pStyle w:val="BusTic"/>
      </w:pPr>
      <w:r w:rsidRPr="00696A36">
        <w:t>Aangenomen wordt dat de toren uit de 14</w:t>
      </w:r>
      <w:r w:rsidRPr="007171D5">
        <w:rPr>
          <w:vertAlign w:val="superscript"/>
        </w:rPr>
        <w:t>de</w:t>
      </w:r>
      <w:r>
        <w:t xml:space="preserve"> </w:t>
      </w:r>
      <w:r w:rsidRPr="00696A36">
        <w:t>eeuw en de kerk uit de 15</w:t>
      </w:r>
      <w:r w:rsidRPr="007171D5">
        <w:rPr>
          <w:vertAlign w:val="superscript"/>
        </w:rPr>
        <w:t>de</w:t>
      </w:r>
      <w:r>
        <w:t xml:space="preserve"> </w:t>
      </w:r>
      <w:r w:rsidRPr="00696A36">
        <w:t xml:space="preserve">eeuw stamt. </w:t>
      </w:r>
    </w:p>
    <w:p w:rsidR="00BF563C" w:rsidRDefault="00BF563C" w:rsidP="00BF563C">
      <w:pPr>
        <w:pStyle w:val="BusTic"/>
      </w:pPr>
      <w:r w:rsidRPr="00696A36">
        <w:t xml:space="preserve">In 1965 heeft de kerk opnieuw een ingrijpende restauratie doorgemaakt. </w:t>
      </w:r>
    </w:p>
    <w:p w:rsidR="00BF563C" w:rsidRPr="00696A36" w:rsidRDefault="00BF563C" w:rsidP="00BF563C">
      <w:pPr>
        <w:pStyle w:val="BusTic"/>
      </w:pPr>
      <w:r w:rsidRPr="00696A36">
        <w:t>In de kerk bevinden zich een kansel uit 1642, vier koperen kroonluchters en enkele zerken uit de 17</w:t>
      </w:r>
      <w:r w:rsidRPr="007171D5">
        <w:rPr>
          <w:vertAlign w:val="superscript"/>
        </w:rPr>
        <w:t>de</w:t>
      </w:r>
      <w:r>
        <w:t xml:space="preserve"> </w:t>
      </w:r>
      <w:r w:rsidRPr="00696A36">
        <w:t>eeuw en een koperen doopbekken, houder en een lezenaar uit de 18</w:t>
      </w:r>
      <w:r w:rsidRPr="007171D5">
        <w:rPr>
          <w:vertAlign w:val="superscript"/>
        </w:rPr>
        <w:t>de</w:t>
      </w:r>
      <w:r>
        <w:t xml:space="preserve"> </w:t>
      </w:r>
      <w:r w:rsidRPr="00696A36">
        <w:t>eeuw.</w:t>
      </w:r>
    </w:p>
    <w:p w:rsidR="00BF563C" w:rsidRPr="00696A36" w:rsidRDefault="00BF563C" w:rsidP="00BF563C">
      <w:pPr>
        <w:pStyle w:val="BusTic"/>
      </w:pPr>
      <w:r w:rsidRPr="00696A36">
        <w:t>In de toren hangt een klok met opschrift in dichtvorm:</w:t>
      </w:r>
      <w:r w:rsidRPr="00696A36">
        <w:br/>
        <w:t>"</w:t>
      </w:r>
      <w:proofErr w:type="spellStart"/>
      <w:r w:rsidRPr="00696A36">
        <w:t>Salvatur</w:t>
      </w:r>
      <w:proofErr w:type="spellEnd"/>
      <w:r w:rsidRPr="00696A36">
        <w:t xml:space="preserve"> is mijn naam [...]"</w:t>
      </w:r>
      <w:r w:rsidRPr="00696A36">
        <w:br/>
      </w:r>
      <w:r w:rsidRPr="007874AA">
        <w:rPr>
          <w:b/>
        </w:rPr>
        <w:t>Daar onder staat:</w:t>
      </w:r>
      <w:r w:rsidRPr="007874AA">
        <w:rPr>
          <w:b/>
        </w:rPr>
        <w:br/>
      </w:r>
      <w:r w:rsidRPr="00696A36">
        <w:t xml:space="preserve">Hermanus </w:t>
      </w:r>
      <w:proofErr w:type="spellStart"/>
      <w:r w:rsidRPr="00696A36">
        <w:t>Borch</w:t>
      </w:r>
      <w:proofErr w:type="spellEnd"/>
      <w:r w:rsidRPr="00696A36">
        <w:t xml:space="preserve"> - Anno </w:t>
      </w:r>
      <w:proofErr w:type="spellStart"/>
      <w:r w:rsidRPr="00696A36">
        <w:t>Domini</w:t>
      </w:r>
      <w:proofErr w:type="spellEnd"/>
      <w:r w:rsidRPr="00696A36">
        <w:t xml:space="preserve"> </w:t>
      </w:r>
      <w:proofErr w:type="spellStart"/>
      <w:r w:rsidRPr="00696A36">
        <w:t>MDDDDDXX</w:t>
      </w:r>
      <w:proofErr w:type="spellEnd"/>
      <w:r w:rsidRPr="00696A36">
        <w:t>."</w:t>
      </w:r>
      <w:r w:rsidRPr="00696A36">
        <w:br/>
      </w:r>
      <w:proofErr w:type="spellStart"/>
      <w:r w:rsidRPr="00696A36">
        <w:t>Hergoten</w:t>
      </w:r>
      <w:proofErr w:type="spellEnd"/>
      <w:r w:rsidRPr="00696A36">
        <w:t xml:space="preserve"> door Van Bergen - Heiligerlee 1938.</w:t>
      </w:r>
    </w:p>
    <w:p w:rsidR="00BF563C" w:rsidRDefault="00BF563C" w:rsidP="00BF563C">
      <w:pPr>
        <w:pStyle w:val="BusTic"/>
      </w:pPr>
      <w:r w:rsidRPr="00696A36">
        <w:t xml:space="preserve">Verder bevindt zich in de toren een zeer oude celdeur en een gevangenenblok. </w:t>
      </w:r>
    </w:p>
    <w:p w:rsidR="00BF563C" w:rsidRPr="00696A36" w:rsidRDefault="00BF563C" w:rsidP="00BF563C">
      <w:pPr>
        <w:pStyle w:val="BusTic"/>
      </w:pPr>
      <w:r w:rsidRPr="00696A36">
        <w:t>In de gemeente staan veel oude boerenhofsteden op de lijst van monumenten.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9"/>
      <w:footerReference w:type="default" r:id="rId1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A48" w:rsidRDefault="00C82A48" w:rsidP="00A64884">
      <w:r>
        <w:separator/>
      </w:r>
    </w:p>
  </w:endnote>
  <w:endnote w:type="continuationSeparator" w:id="0">
    <w:p w:rsidR="00C82A48" w:rsidRDefault="00C82A4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F563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A48" w:rsidRDefault="00C82A48" w:rsidP="00A64884">
      <w:r>
        <w:separator/>
      </w:r>
    </w:p>
  </w:footnote>
  <w:footnote w:type="continuationSeparator" w:id="0">
    <w:p w:rsidR="00C82A48" w:rsidRDefault="00C82A4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82A4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14D6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31A75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D1C51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20B8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563C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82A48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ervormde_kerk_(Goudriaan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2011-08-03T09:12:00Z</dcterms:created>
  <dcterms:modified xsi:type="dcterms:W3CDTF">2011-08-03T09:12:00Z</dcterms:modified>
  <cp:category>2011</cp:category>
</cp:coreProperties>
</file>