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2B" w:rsidRPr="0065212B" w:rsidRDefault="00BD56B5" w:rsidP="0065212B">
      <w:pPr>
        <w:pStyle w:val="Alinia6"/>
        <w:rPr>
          <w:rStyle w:val="Plaats"/>
        </w:rPr>
      </w:pPr>
      <w:r w:rsidRPr="0065212B">
        <w:rPr>
          <w:rStyle w:val="Plaats"/>
        </w:rPr>
        <w:t>Goedereede</w:t>
      </w:r>
      <w:r w:rsidR="0065212B" w:rsidRPr="0065212B">
        <w:rPr>
          <w:rStyle w:val="Plaats"/>
        </w:rPr>
        <w:t xml:space="preserve">  ± 11.398 inwoners</w:t>
      </w:r>
      <w:r w:rsidR="0065212B" w:rsidRPr="0065212B">
        <w:rPr>
          <w:rStyle w:val="Plaats"/>
        </w:rPr>
        <w:tab/>
      </w:r>
      <w:r w:rsidR="0065212B" w:rsidRPr="0065212B">
        <w:rPr>
          <w:rStyle w:val="Plaats"/>
        </w:rPr>
        <w:tab/>
      </w:r>
      <w:r w:rsidR="0065212B" w:rsidRPr="0065212B">
        <w:rPr>
          <w:rStyle w:val="Plaats"/>
        </w:rPr>
        <w:drawing>
          <wp:inline distT="0" distB="0" distL="0" distR="0" wp14:anchorId="32A6857F" wp14:editId="395C28C9">
            <wp:extent cx="215900" cy="215900"/>
            <wp:effectExtent l="0" t="0" r="0" b="0"/>
            <wp:docPr id="17" name="Afbeelding 1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212B" w:rsidRPr="0065212B">
        <w:rPr>
          <w:rStyle w:val="Plaats"/>
        </w:rPr>
        <w:t> </w:t>
      </w:r>
      <w:hyperlink r:id="rId10" w:history="1">
        <w:r w:rsidR="0065212B" w:rsidRPr="0065212B">
          <w:rPr>
            <w:rStyle w:val="Plaats"/>
          </w:rPr>
          <w:t xml:space="preserve">51° 49' NB, 3° 59' </w:t>
        </w:r>
        <w:proofErr w:type="spellStart"/>
        <w:r w:rsidR="0065212B" w:rsidRPr="0065212B">
          <w:rPr>
            <w:rStyle w:val="Plaats"/>
          </w:rPr>
          <w:t>OL</w:t>
        </w:r>
        <w:proofErr w:type="spellEnd"/>
      </w:hyperlink>
    </w:p>
    <w:p w:rsidR="00BD56B5" w:rsidRPr="0065212B" w:rsidRDefault="00BD56B5" w:rsidP="0065212B">
      <w:pPr>
        <w:pStyle w:val="BusTic"/>
      </w:pPr>
      <w:r w:rsidRPr="0065212B">
        <w:rPr>
          <w:bCs/>
        </w:rPr>
        <w:t>Goedereede</w:t>
      </w:r>
      <w:r w:rsidRPr="0065212B">
        <w:t> is een </w:t>
      </w:r>
      <w:hyperlink r:id="rId11" w:tooltip="Lijst van Nederlandse steden met stadsrechten" w:history="1">
        <w:r w:rsidRPr="0065212B">
          <w:rPr>
            <w:rStyle w:val="Hyperlink"/>
            <w:color w:val="000000" w:themeColor="text1"/>
            <w:u w:val="none"/>
          </w:rPr>
          <w:t>stad</w:t>
        </w:r>
      </w:hyperlink>
      <w:r w:rsidRPr="0065212B">
        <w:t> en </w:t>
      </w:r>
      <w:hyperlink r:id="rId12" w:tooltip="Gemeente (bestuur)" w:history="1">
        <w:r w:rsidRPr="0065212B">
          <w:rPr>
            <w:rStyle w:val="Hyperlink"/>
            <w:color w:val="000000" w:themeColor="text1"/>
            <w:u w:val="none"/>
          </w:rPr>
          <w:t>gemeente</w:t>
        </w:r>
      </w:hyperlink>
      <w:r w:rsidRPr="0065212B">
        <w:t> in de Nederlandse provincie </w:t>
      </w:r>
      <w:hyperlink r:id="rId13" w:tooltip="Zuid-Holland" w:history="1">
        <w:r w:rsidRPr="0065212B">
          <w:rPr>
            <w:rStyle w:val="Hyperlink"/>
            <w:color w:val="000000" w:themeColor="text1"/>
            <w:u w:val="none"/>
          </w:rPr>
          <w:t>Zuid-Holland</w:t>
        </w:r>
      </w:hyperlink>
      <w:r w:rsidRPr="0065212B">
        <w:t>.</w:t>
      </w:r>
    </w:p>
    <w:p w:rsidR="00BD56B5" w:rsidRPr="0065212B" w:rsidRDefault="00BD56B5" w:rsidP="0065212B">
      <w:pPr>
        <w:pStyle w:val="BusTic"/>
      </w:pPr>
      <w:r w:rsidRPr="0065212B">
        <w:t>Goedereede bestaat uit het voormalige eiland</w:t>
      </w:r>
      <w:r w:rsidR="0065212B">
        <w:t xml:space="preserve"> </w:t>
      </w:r>
      <w:hyperlink r:id="rId14" w:tooltip="Goeree" w:history="1">
        <w:r w:rsidRPr="0065212B">
          <w:rPr>
            <w:rStyle w:val="Hyperlink"/>
            <w:color w:val="000000" w:themeColor="text1"/>
            <w:u w:val="none"/>
          </w:rPr>
          <w:t>Goeree</w:t>
        </w:r>
      </w:hyperlink>
      <w:r w:rsidRPr="0065212B">
        <w:t> (oude benaming: </w:t>
      </w:r>
      <w:r w:rsidRPr="0065212B">
        <w:rPr>
          <w:iCs/>
        </w:rPr>
        <w:t>Westvoorn</w:t>
      </w:r>
      <w:r w:rsidRPr="0065212B">
        <w:t>) en een klein deel van </w:t>
      </w:r>
      <w:hyperlink r:id="rId15" w:tooltip="Overflakkee" w:history="1">
        <w:r w:rsidRPr="0065212B">
          <w:rPr>
            <w:rStyle w:val="Hyperlink"/>
            <w:color w:val="000000" w:themeColor="text1"/>
            <w:u w:val="none"/>
          </w:rPr>
          <w:t>Overflakkee</w:t>
        </w:r>
      </w:hyperlink>
      <w:r w:rsidRPr="0065212B">
        <w:t>.</w:t>
      </w:r>
    </w:p>
    <w:p w:rsidR="0065212B" w:rsidRPr="0065212B" w:rsidRDefault="0065212B" w:rsidP="00BD56B5">
      <w:pPr>
        <w:rPr>
          <w:color w:val="000000" w:themeColor="text1"/>
        </w:rPr>
      </w:pPr>
    </w:p>
    <w:p w:rsidR="00BD56B5" w:rsidRPr="0065212B" w:rsidRDefault="0065212B" w:rsidP="00BD56B5">
      <w:pPr>
        <w:rPr>
          <w:rStyle w:val="Bijzonder"/>
        </w:rPr>
      </w:pPr>
      <w:r w:rsidRPr="0065212B">
        <w:rPr>
          <w:rStyle w:val="Bijzonder"/>
        </w:rPr>
        <w:t xml:space="preserve">Goedereede - </w:t>
      </w:r>
      <w:r w:rsidR="00BD56B5" w:rsidRPr="0065212B">
        <w:rPr>
          <w:rStyle w:val="Bijzonder"/>
        </w:rPr>
        <w:t>Paus Adrianus VI</w:t>
      </w:r>
    </w:p>
    <w:p w:rsidR="0065212B" w:rsidRDefault="00BD56B5" w:rsidP="0065212B">
      <w:pPr>
        <w:pStyle w:val="BusTic"/>
      </w:pPr>
      <w:r w:rsidRPr="0065212B">
        <w:t>De </w:t>
      </w:r>
      <w:hyperlink r:id="rId16" w:tooltip="Utrecht (stad)" w:history="1">
        <w:r w:rsidRPr="0065212B">
          <w:rPr>
            <w:rStyle w:val="Hyperlink"/>
            <w:color w:val="000000" w:themeColor="text1"/>
            <w:u w:val="none"/>
          </w:rPr>
          <w:t>Utrechter</w:t>
        </w:r>
      </w:hyperlink>
      <w:r w:rsidRPr="0065212B">
        <w:t> </w:t>
      </w:r>
      <w:hyperlink r:id="rId17" w:tooltip="Priester" w:history="1">
        <w:r w:rsidRPr="0065212B">
          <w:rPr>
            <w:rStyle w:val="Hyperlink"/>
            <w:color w:val="000000" w:themeColor="text1"/>
            <w:u w:val="none"/>
          </w:rPr>
          <w:t>priester</w:t>
        </w:r>
      </w:hyperlink>
      <w:r w:rsidRPr="0065212B">
        <w:t xml:space="preserve"> Adriaen </w:t>
      </w:r>
      <w:proofErr w:type="spellStart"/>
      <w:r w:rsidRPr="0065212B">
        <w:t>Florisz</w:t>
      </w:r>
      <w:proofErr w:type="spellEnd"/>
      <w:r w:rsidRPr="0065212B">
        <w:t xml:space="preserve">. </w:t>
      </w:r>
      <w:proofErr w:type="spellStart"/>
      <w:r w:rsidRPr="0065212B">
        <w:t>Boeyens</w:t>
      </w:r>
      <w:proofErr w:type="spellEnd"/>
      <w:r w:rsidRPr="0065212B">
        <w:t xml:space="preserve"> (2 maart 1459 – 14 september 1523) was de enige Nederlandse </w:t>
      </w:r>
      <w:hyperlink r:id="rId18" w:tooltip="Paus" w:history="1">
        <w:r w:rsidRPr="0065212B">
          <w:rPr>
            <w:rStyle w:val="Hyperlink"/>
            <w:color w:val="000000" w:themeColor="text1"/>
            <w:u w:val="none"/>
          </w:rPr>
          <w:t>Paus</w:t>
        </w:r>
      </w:hyperlink>
      <w:r w:rsidRPr="0065212B">
        <w:t>, </w:t>
      </w:r>
      <w:hyperlink r:id="rId19" w:tooltip="Adrianus VI" w:history="1">
        <w:r w:rsidRPr="0065212B">
          <w:rPr>
            <w:rStyle w:val="Hyperlink"/>
            <w:color w:val="000000" w:themeColor="text1"/>
            <w:u w:val="none"/>
          </w:rPr>
          <w:t>Adrianus VI</w:t>
        </w:r>
      </w:hyperlink>
      <w:r w:rsidRPr="0065212B">
        <w:t xml:space="preserve">. </w:t>
      </w:r>
    </w:p>
    <w:p w:rsidR="0065212B" w:rsidRDefault="00BD56B5" w:rsidP="0065212B">
      <w:pPr>
        <w:pStyle w:val="BusTic"/>
      </w:pPr>
      <w:r w:rsidRPr="0065212B">
        <w:t>Omdat Utrecht en de</w:t>
      </w:r>
      <w:r w:rsidR="0065212B">
        <w:t xml:space="preserve"> </w:t>
      </w:r>
      <w:hyperlink r:id="rId20" w:tooltip="Lage Landen (staatkunde)" w:history="1">
        <w:r w:rsidRPr="0065212B">
          <w:rPr>
            <w:rStyle w:val="Hyperlink"/>
            <w:color w:val="000000" w:themeColor="text1"/>
            <w:u w:val="none"/>
          </w:rPr>
          <w:t>Nederlanden</w:t>
        </w:r>
      </w:hyperlink>
      <w:r w:rsidR="0065212B">
        <w:rPr>
          <w:rStyle w:val="Hyperlink"/>
          <w:color w:val="000000" w:themeColor="text1"/>
          <w:u w:val="none"/>
        </w:rPr>
        <w:t xml:space="preserve"> </w:t>
      </w:r>
      <w:r w:rsidRPr="0065212B">
        <w:t>destijds nog onderdeel waren van het</w:t>
      </w:r>
      <w:r w:rsidR="0065212B">
        <w:t xml:space="preserve"> </w:t>
      </w:r>
      <w:hyperlink r:id="rId21" w:tooltip="Heilige Roomse Rijk" w:history="1">
        <w:r w:rsidRPr="0065212B">
          <w:rPr>
            <w:rStyle w:val="Hyperlink"/>
            <w:color w:val="000000" w:themeColor="text1"/>
            <w:u w:val="none"/>
          </w:rPr>
          <w:t>Heilige Roomse Rijk</w:t>
        </w:r>
      </w:hyperlink>
      <w:r w:rsidRPr="0065212B">
        <w:t xml:space="preserve"> beschouwen Duitsers hem ook als Duitse paus. </w:t>
      </w:r>
    </w:p>
    <w:p w:rsidR="0065212B" w:rsidRDefault="00BD56B5" w:rsidP="0065212B">
      <w:pPr>
        <w:pStyle w:val="BusTic"/>
      </w:pPr>
      <w:r w:rsidRPr="0065212B">
        <w:t xml:space="preserve">Priester en theoloog </w:t>
      </w:r>
      <w:proofErr w:type="spellStart"/>
      <w:r w:rsidRPr="0065212B">
        <w:t>Boeyens</w:t>
      </w:r>
      <w:proofErr w:type="spellEnd"/>
      <w:r w:rsidRPr="0065212B">
        <w:t xml:space="preserve"> was tussen 1492 en 1507 </w:t>
      </w:r>
      <w:hyperlink r:id="rId22" w:tooltip="Pastoor" w:history="1">
        <w:r w:rsidRPr="0065212B">
          <w:rPr>
            <w:rStyle w:val="Hyperlink"/>
            <w:color w:val="000000" w:themeColor="text1"/>
            <w:u w:val="none"/>
          </w:rPr>
          <w:t>pastoor</w:t>
        </w:r>
      </w:hyperlink>
      <w:r w:rsidRPr="0065212B">
        <w:t xml:space="preserve"> van Goedereede, maar benoemde een andere priester als zijn waarnemer. </w:t>
      </w:r>
    </w:p>
    <w:p w:rsidR="0065212B" w:rsidRDefault="00BD56B5" w:rsidP="0065212B">
      <w:pPr>
        <w:pStyle w:val="BusTic"/>
      </w:pPr>
      <w:proofErr w:type="spellStart"/>
      <w:r w:rsidRPr="0065212B">
        <w:t>Boeyens</w:t>
      </w:r>
      <w:proofErr w:type="spellEnd"/>
      <w:r w:rsidRPr="0065212B">
        <w:t xml:space="preserve"> heeft enige tijd in Goedereede gewoond; tijdens zijn ambtsperiode en daarna keerde hij tot </w:t>
      </w:r>
      <w:hyperlink r:id="rId23" w:tooltip="1522" w:history="1">
        <w:r w:rsidRPr="0065212B">
          <w:rPr>
            <w:rStyle w:val="Hyperlink"/>
            <w:color w:val="000000" w:themeColor="text1"/>
            <w:u w:val="none"/>
          </w:rPr>
          <w:t>1522</w:t>
        </w:r>
      </w:hyperlink>
      <w:r w:rsidRPr="0065212B">
        <w:t> regelmatig terug naar Goedereede om er in de</w:t>
      </w:r>
      <w:r w:rsidR="0065212B">
        <w:t xml:space="preserve"> </w:t>
      </w:r>
      <w:hyperlink r:id="rId24" w:tooltip="Parochie (kerk)" w:history="1">
        <w:r w:rsidRPr="0065212B">
          <w:rPr>
            <w:rStyle w:val="Hyperlink"/>
            <w:color w:val="000000" w:themeColor="text1"/>
            <w:u w:val="none"/>
          </w:rPr>
          <w:t>parochiekerk</w:t>
        </w:r>
      </w:hyperlink>
      <w:r w:rsidR="0065212B">
        <w:rPr>
          <w:rStyle w:val="Hyperlink"/>
          <w:color w:val="000000" w:themeColor="text1"/>
          <w:u w:val="none"/>
        </w:rPr>
        <w:t xml:space="preserve"> </w:t>
      </w:r>
      <w:r w:rsidRPr="0065212B">
        <w:t>de</w:t>
      </w:r>
      <w:r w:rsidR="0065212B">
        <w:t xml:space="preserve"> </w:t>
      </w:r>
      <w:hyperlink r:id="rId25" w:tooltip="Mis" w:history="1">
        <w:r w:rsidRPr="0065212B">
          <w:rPr>
            <w:rStyle w:val="Hyperlink"/>
            <w:color w:val="000000" w:themeColor="text1"/>
            <w:u w:val="none"/>
          </w:rPr>
          <w:t>hoogmis</w:t>
        </w:r>
      </w:hyperlink>
      <w:r w:rsidR="0065212B">
        <w:rPr>
          <w:rStyle w:val="Hyperlink"/>
          <w:color w:val="000000" w:themeColor="text1"/>
          <w:u w:val="none"/>
        </w:rPr>
        <w:t xml:space="preserve"> </w:t>
      </w:r>
      <w:r w:rsidRPr="0065212B">
        <w:t>te vieren en de </w:t>
      </w:r>
      <w:hyperlink r:id="rId26" w:tooltip="Biecht" w:history="1">
        <w:r w:rsidRPr="0065212B">
          <w:rPr>
            <w:rStyle w:val="Hyperlink"/>
            <w:color w:val="000000" w:themeColor="text1"/>
            <w:u w:val="none"/>
          </w:rPr>
          <w:t>biecht</w:t>
        </w:r>
      </w:hyperlink>
      <w:r w:rsidRPr="0065212B">
        <w:t xml:space="preserve"> af te nemen. </w:t>
      </w:r>
    </w:p>
    <w:p w:rsidR="0065212B" w:rsidRDefault="00BD56B5" w:rsidP="0065212B">
      <w:pPr>
        <w:pStyle w:val="BusTic"/>
      </w:pPr>
      <w:r w:rsidRPr="0065212B">
        <w:t>In zijn voormalige woonhuis bevindt zich thans hotel-restaurant </w:t>
      </w:r>
      <w:r w:rsidRPr="0065212B">
        <w:rPr>
          <w:iCs/>
        </w:rPr>
        <w:t>De Gouden Leeuw</w:t>
      </w:r>
      <w:r w:rsidRPr="0065212B">
        <w:t xml:space="preserve">. </w:t>
      </w:r>
    </w:p>
    <w:p w:rsidR="0065212B" w:rsidRDefault="00BD56B5" w:rsidP="0065212B">
      <w:pPr>
        <w:pStyle w:val="BusTic"/>
      </w:pPr>
      <w:r w:rsidRPr="0065212B">
        <w:t>Na de invoering van de </w:t>
      </w:r>
      <w:hyperlink r:id="rId27" w:tooltip="Reformatie" w:history="1">
        <w:r w:rsidRPr="0065212B">
          <w:rPr>
            <w:rStyle w:val="Hyperlink"/>
            <w:color w:val="000000" w:themeColor="text1"/>
            <w:u w:val="none"/>
          </w:rPr>
          <w:t>Reformatie</w:t>
        </w:r>
      </w:hyperlink>
      <w:r w:rsidRPr="0065212B">
        <w:t> eind </w:t>
      </w:r>
      <w:hyperlink r:id="rId28" w:tooltip="16e eeuw" w:history="1">
        <w:r w:rsidRPr="0065212B">
          <w:rPr>
            <w:rStyle w:val="Hyperlink"/>
            <w:color w:val="000000" w:themeColor="text1"/>
            <w:u w:val="none"/>
          </w:rPr>
          <w:t>16</w:t>
        </w:r>
        <w:r w:rsidR="0065212B" w:rsidRPr="0065212B">
          <w:rPr>
            <w:rStyle w:val="Hyperlink"/>
            <w:color w:val="000000" w:themeColor="text1"/>
            <w:u w:val="none"/>
            <w:vertAlign w:val="superscript"/>
          </w:rPr>
          <w:t>d</w:t>
        </w:r>
        <w:r w:rsidRPr="0065212B">
          <w:rPr>
            <w:rStyle w:val="Hyperlink"/>
            <w:color w:val="000000" w:themeColor="text1"/>
            <w:u w:val="none"/>
            <w:vertAlign w:val="superscript"/>
          </w:rPr>
          <w:t>e</w:t>
        </w:r>
        <w:r w:rsidR="0065212B">
          <w:rPr>
            <w:rStyle w:val="Hyperlink"/>
            <w:color w:val="000000" w:themeColor="text1"/>
            <w:u w:val="none"/>
          </w:rPr>
          <w:t xml:space="preserve"> </w:t>
        </w:r>
        <w:r w:rsidRPr="0065212B">
          <w:rPr>
            <w:rStyle w:val="Hyperlink"/>
            <w:color w:val="000000" w:themeColor="text1"/>
            <w:u w:val="none"/>
          </w:rPr>
          <w:t>eeuw</w:t>
        </w:r>
      </w:hyperlink>
      <w:r w:rsidRPr="0065212B">
        <w:t xml:space="preserve"> nam de publieke herinnering aan de oud-pastoor sterk af. </w:t>
      </w:r>
    </w:p>
    <w:p w:rsidR="00BD56B5" w:rsidRPr="0065212B" w:rsidRDefault="00BD56B5" w:rsidP="0065212B">
      <w:pPr>
        <w:pStyle w:val="BusTic"/>
      </w:pPr>
      <w:r w:rsidRPr="0065212B">
        <w:t>In het gemeentearchief van Goedereede is nog een brief bewaard gebleven die Adriaen naar Goedereede stuurde.</w:t>
      </w:r>
    </w:p>
    <w:p w:rsidR="00BD56B5" w:rsidRPr="0065212B" w:rsidRDefault="00BD56B5" w:rsidP="00BD56B5">
      <w:pPr>
        <w:rPr>
          <w:color w:val="000000" w:themeColor="text1"/>
        </w:rPr>
      </w:pPr>
    </w:p>
    <w:p w:rsidR="00BD56B5" w:rsidRPr="0065212B" w:rsidRDefault="00BD56B5" w:rsidP="00BD56B5">
      <w:pPr>
        <w:rPr>
          <w:rStyle w:val="Bijzonder"/>
        </w:rPr>
      </w:pPr>
      <w:r w:rsidRPr="0065212B">
        <w:rPr>
          <w:rStyle w:val="Bijzonder"/>
        </w:rPr>
        <w:t>Trivia</w:t>
      </w:r>
      <w:bookmarkStart w:id="0" w:name="_GoBack"/>
      <w:bookmarkEnd w:id="0"/>
    </w:p>
    <w:p w:rsidR="0065212B" w:rsidRDefault="00BD56B5" w:rsidP="0065212B">
      <w:pPr>
        <w:pStyle w:val="Pijl"/>
      </w:pPr>
      <w:r w:rsidRPr="0065212B">
        <w:t>Goedereede was, volgens </w:t>
      </w:r>
      <w:hyperlink r:id="rId29" w:tooltip="Handelingen van de Apostelen" w:history="1">
        <w:r w:rsidRPr="0065212B">
          <w:rPr>
            <w:rStyle w:val="Hyperlink"/>
            <w:color w:val="000000" w:themeColor="text1"/>
            <w:u w:val="none"/>
          </w:rPr>
          <w:t>Handelingen</w:t>
        </w:r>
      </w:hyperlink>
      <w:r w:rsidRPr="0065212B">
        <w:t> 27:8, ook een plaats op </w:t>
      </w:r>
      <w:hyperlink r:id="rId30" w:tooltip="Kreta" w:history="1">
        <w:r w:rsidRPr="0065212B">
          <w:rPr>
            <w:rStyle w:val="Hyperlink"/>
            <w:color w:val="000000" w:themeColor="text1"/>
            <w:u w:val="none"/>
          </w:rPr>
          <w:t>Kreta</w:t>
        </w:r>
      </w:hyperlink>
      <w:r w:rsidRPr="0065212B">
        <w:t xml:space="preserve">. </w:t>
      </w:r>
    </w:p>
    <w:p w:rsidR="0065212B" w:rsidRDefault="00BD56B5" w:rsidP="0065212B">
      <w:pPr>
        <w:pStyle w:val="Pijl"/>
      </w:pPr>
      <w:r w:rsidRPr="0065212B">
        <w:t>Hier wordt de Griekse plaats </w:t>
      </w:r>
      <w:r w:rsidRPr="0065212B">
        <w:rPr>
          <w:iCs/>
        </w:rPr>
        <w:t>Κα</w:t>
      </w:r>
      <w:proofErr w:type="spellStart"/>
      <w:r w:rsidRPr="0065212B">
        <w:rPr>
          <w:iCs/>
        </w:rPr>
        <w:t>λοί</w:t>
      </w:r>
      <w:proofErr w:type="spellEnd"/>
      <w:r w:rsidRPr="0065212B">
        <w:rPr>
          <w:iCs/>
        </w:rPr>
        <w:t xml:space="preserve"> </w:t>
      </w:r>
      <w:proofErr w:type="spellStart"/>
      <w:r w:rsidRPr="0065212B">
        <w:rPr>
          <w:iCs/>
        </w:rPr>
        <w:t>Λιμένεσ</w:t>
      </w:r>
      <w:proofErr w:type="spellEnd"/>
      <w:r w:rsidRPr="0065212B">
        <w:rPr>
          <w:iCs/>
        </w:rPr>
        <w:t xml:space="preserve"> (</w:t>
      </w:r>
      <w:proofErr w:type="spellStart"/>
      <w:r w:rsidRPr="0065212B">
        <w:rPr>
          <w:iCs/>
        </w:rPr>
        <w:t>Kaloi</w:t>
      </w:r>
      <w:proofErr w:type="spellEnd"/>
      <w:r w:rsidRPr="0065212B">
        <w:rPr>
          <w:iCs/>
        </w:rPr>
        <w:t xml:space="preserve"> </w:t>
      </w:r>
      <w:proofErr w:type="spellStart"/>
      <w:r w:rsidRPr="0065212B">
        <w:rPr>
          <w:iCs/>
        </w:rPr>
        <w:t>Limenes</w:t>
      </w:r>
      <w:proofErr w:type="spellEnd"/>
      <w:r w:rsidRPr="0065212B">
        <w:rPr>
          <w:iCs/>
        </w:rPr>
        <w:t>)</w:t>
      </w:r>
      <w:r w:rsidRPr="0065212B">
        <w:t xml:space="preserve"> bedoeld. </w:t>
      </w:r>
    </w:p>
    <w:p w:rsidR="00BD56B5" w:rsidRPr="0065212B" w:rsidRDefault="00BD56B5" w:rsidP="0065212B">
      <w:pPr>
        <w:pStyle w:val="Pijl"/>
      </w:pPr>
      <w:r w:rsidRPr="0065212B">
        <w:t xml:space="preserve">Dit betekent 'Goede Havens' en wordt inderdaad in Handelingen als 'Goede Rede' vertaald. ("...en daar moet moeite voorbij komende, bereikten wij een plaats, Goede Rede geheten, waar de stad </w:t>
      </w:r>
      <w:proofErr w:type="spellStart"/>
      <w:r w:rsidRPr="0065212B">
        <w:t>Lasea</w:t>
      </w:r>
      <w:proofErr w:type="spellEnd"/>
      <w:r w:rsidRPr="0065212B">
        <w:t xml:space="preserve"> dichtbij lag." (NBG '51))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31"/>
      <w:footerReference w:type="defaul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F80" w:rsidRDefault="00EC7F80" w:rsidP="00A64884">
      <w:r>
        <w:separator/>
      </w:r>
    </w:p>
  </w:endnote>
  <w:endnote w:type="continuationSeparator" w:id="0">
    <w:p w:rsidR="00EC7F80" w:rsidRDefault="00EC7F8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C7F80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F80" w:rsidRDefault="00EC7F80" w:rsidP="00A64884">
      <w:r>
        <w:separator/>
      </w:r>
    </w:p>
  </w:footnote>
  <w:footnote w:type="continuationSeparator" w:id="0">
    <w:p w:rsidR="00EC7F80" w:rsidRDefault="00EC7F8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EC7F80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8FF311F"/>
    <w:multiLevelType w:val="multilevel"/>
    <w:tmpl w:val="441423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6605CC"/>
    <w:multiLevelType w:val="multilevel"/>
    <w:tmpl w:val="1F86B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2D101DC"/>
    <w:multiLevelType w:val="multilevel"/>
    <w:tmpl w:val="11FA05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7E6445"/>
    <w:multiLevelType w:val="multilevel"/>
    <w:tmpl w:val="0C2AEA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9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FBB5604"/>
    <w:multiLevelType w:val="multilevel"/>
    <w:tmpl w:val="3B5C9E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2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4A9594A"/>
    <w:multiLevelType w:val="multilevel"/>
    <w:tmpl w:val="6C94E9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5"/>
  </w:num>
  <w:num w:numId="3">
    <w:abstractNumId w:val="14"/>
  </w:num>
  <w:num w:numId="4">
    <w:abstractNumId w:val="37"/>
  </w:num>
  <w:num w:numId="5">
    <w:abstractNumId w:val="28"/>
  </w:num>
  <w:num w:numId="6">
    <w:abstractNumId w:val="31"/>
  </w:num>
  <w:num w:numId="7">
    <w:abstractNumId w:val="5"/>
  </w:num>
  <w:num w:numId="8">
    <w:abstractNumId w:val="44"/>
  </w:num>
  <w:num w:numId="9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0"/>
  </w:num>
  <w:num w:numId="23">
    <w:abstractNumId w:val="38"/>
  </w:num>
  <w:num w:numId="24">
    <w:abstractNumId w:val="17"/>
  </w:num>
  <w:num w:numId="25">
    <w:abstractNumId w:val="10"/>
  </w:num>
  <w:num w:numId="26">
    <w:abstractNumId w:val="19"/>
  </w:num>
  <w:num w:numId="27">
    <w:abstractNumId w:val="12"/>
  </w:num>
  <w:num w:numId="28">
    <w:abstractNumId w:val="15"/>
  </w:num>
  <w:num w:numId="29">
    <w:abstractNumId w:val="21"/>
  </w:num>
  <w:num w:numId="30">
    <w:abstractNumId w:val="7"/>
  </w:num>
  <w:num w:numId="31">
    <w:abstractNumId w:val="48"/>
  </w:num>
  <w:num w:numId="32">
    <w:abstractNumId w:val="4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4"/>
  </w:num>
  <w:num w:numId="37">
    <w:abstractNumId w:val="25"/>
  </w:num>
  <w:num w:numId="38">
    <w:abstractNumId w:val="42"/>
  </w:num>
  <w:num w:numId="39">
    <w:abstractNumId w:val="34"/>
  </w:num>
  <w:num w:numId="40">
    <w:abstractNumId w:val="22"/>
  </w:num>
  <w:num w:numId="41">
    <w:abstractNumId w:val="8"/>
  </w:num>
  <w:num w:numId="42">
    <w:abstractNumId w:val="13"/>
  </w:num>
  <w:num w:numId="43">
    <w:abstractNumId w:val="11"/>
  </w:num>
  <w:num w:numId="44">
    <w:abstractNumId w:val="2"/>
  </w:num>
  <w:num w:numId="45">
    <w:abstractNumId w:val="18"/>
  </w:num>
  <w:num w:numId="46">
    <w:abstractNumId w:val="36"/>
  </w:num>
  <w:num w:numId="47">
    <w:abstractNumId w:val="6"/>
  </w:num>
  <w:num w:numId="48">
    <w:abstractNumId w:val="40"/>
  </w:num>
  <w:num w:numId="49">
    <w:abstractNumId w:val="45"/>
  </w:num>
  <w:num w:numId="50">
    <w:abstractNumId w:val="27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575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5212B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D56B5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C7F80"/>
    <w:rsid w:val="00ED26E8"/>
    <w:rsid w:val="00EE4713"/>
    <w:rsid w:val="00EF4222"/>
    <w:rsid w:val="00EF6960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5212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65212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713111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622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255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884244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53842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03634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83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534430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562712699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97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7570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173685615">
                      <w:marLeft w:val="0"/>
                      <w:marRight w:val="0"/>
                      <w:marTop w:val="48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41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22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860818">
                  <w:marLeft w:val="30"/>
                  <w:marRight w:val="30"/>
                  <w:marTop w:val="30"/>
                  <w:marBottom w:val="3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27574392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40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09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yperlink" Target="http://nl.wikipedia.org/wiki/Paus" TargetMode="External"/><Relationship Id="rId26" Type="http://schemas.openxmlformats.org/officeDocument/2006/relationships/hyperlink" Target="http://nl.wikipedia.org/wiki/Biecht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eilige_Roomse_Rijk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Priester" TargetMode="External"/><Relationship Id="rId25" Type="http://schemas.openxmlformats.org/officeDocument/2006/relationships/hyperlink" Target="http://nl.wikipedia.org/wiki/Mis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Utrecht_(stad)" TargetMode="External"/><Relationship Id="rId20" Type="http://schemas.openxmlformats.org/officeDocument/2006/relationships/hyperlink" Target="http://nl.wikipedia.org/wiki/Lage_Landen_(staatkunde)" TargetMode="External"/><Relationship Id="rId29" Type="http://schemas.openxmlformats.org/officeDocument/2006/relationships/hyperlink" Target="http://nl.wikipedia.org/wiki/Handelingen_van_de_Apostele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jst_van_Nederlandse_steden_met_stadsrechten" TargetMode="External"/><Relationship Id="rId24" Type="http://schemas.openxmlformats.org/officeDocument/2006/relationships/hyperlink" Target="http://nl.wikipedia.org/wiki/Parochie_(kerk)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verflakkee" TargetMode="External"/><Relationship Id="rId23" Type="http://schemas.openxmlformats.org/officeDocument/2006/relationships/hyperlink" Target="http://nl.wikipedia.org/wiki/1522" TargetMode="External"/><Relationship Id="rId28" Type="http://schemas.openxmlformats.org/officeDocument/2006/relationships/hyperlink" Target="http://nl.wikipedia.org/wiki/16e_eeuw" TargetMode="External"/><Relationship Id="rId10" Type="http://schemas.openxmlformats.org/officeDocument/2006/relationships/hyperlink" Target="http://toolserver.org/~geohack/geohack.php?language=nl&amp;params=51_49_6_N_3_58_55_E_type:city_zoom:15_region:NL&amp;pagename=Goedereede" TargetMode="External"/><Relationship Id="rId19" Type="http://schemas.openxmlformats.org/officeDocument/2006/relationships/hyperlink" Target="http://nl.wikipedia.org/wiki/Adrianus_VI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Goeree" TargetMode="External"/><Relationship Id="rId22" Type="http://schemas.openxmlformats.org/officeDocument/2006/relationships/hyperlink" Target="http://nl.wikipedia.org/wiki/Pastoor" TargetMode="External"/><Relationship Id="rId27" Type="http://schemas.openxmlformats.org/officeDocument/2006/relationships/hyperlink" Target="http://nl.wikipedia.org/wiki/Reformatie" TargetMode="External"/><Relationship Id="rId30" Type="http://schemas.openxmlformats.org/officeDocument/2006/relationships/hyperlink" Target="http://nl.wikipedia.org/wiki/Kreta" TargetMode="External"/><Relationship Id="rId8" Type="http://schemas.openxmlformats.org/officeDocument/2006/relationships/hyperlink" Target="http://nl.wikipedia.org/wiki/Bestand:Internet-web-browser.sv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4</cp:revision>
  <cp:lastPrinted>2011-05-19T16:38:00Z</cp:lastPrinted>
  <dcterms:created xsi:type="dcterms:W3CDTF">2011-07-24T07:52:00Z</dcterms:created>
  <dcterms:modified xsi:type="dcterms:W3CDTF">2011-08-01T09:55:00Z</dcterms:modified>
  <cp:category>2011</cp:category>
</cp:coreProperties>
</file>