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25" w:rsidRPr="004F5332" w:rsidRDefault="00CC1425" w:rsidP="00CC1425">
      <w:pPr>
        <w:rPr>
          <w:rStyle w:val="Bijzonder"/>
        </w:rPr>
      </w:pPr>
      <w:bookmarkStart w:id="0" w:name="_GoBack"/>
      <w:proofErr w:type="spellStart"/>
      <w:r w:rsidRPr="004F5332">
        <w:rPr>
          <w:rStyle w:val="Bijzonder"/>
        </w:rPr>
        <w:t>Bleskensgraaf</w:t>
      </w:r>
      <w:proofErr w:type="spellEnd"/>
      <w:r w:rsidRPr="004F5332">
        <w:rPr>
          <w:rStyle w:val="Bijzonder"/>
        </w:rPr>
        <w:t xml:space="preserve"> – Geografie</w:t>
      </w:r>
    </w:p>
    <w:bookmarkEnd w:id="0"/>
    <w:p w:rsidR="00CC1425" w:rsidRPr="004F5332" w:rsidRDefault="00CC1425" w:rsidP="00CC1425">
      <w:pPr>
        <w:pStyle w:val="BusTic"/>
      </w:pPr>
      <w:r w:rsidRPr="004F5332">
        <w:t xml:space="preserve">De beschadigde kerk in </w:t>
      </w:r>
      <w:proofErr w:type="spellStart"/>
      <w:r w:rsidRPr="004F5332">
        <w:t>Bleskensgraaf</w:t>
      </w:r>
      <w:proofErr w:type="spellEnd"/>
      <w:r w:rsidRPr="004F5332">
        <w:t xml:space="preserve"> na het bombardement</w:t>
      </w:r>
    </w:p>
    <w:p w:rsidR="00CC1425" w:rsidRDefault="00CC1425" w:rsidP="00CC1425">
      <w:pPr>
        <w:pStyle w:val="BusTic"/>
      </w:pPr>
      <w:r w:rsidRPr="004F5332">
        <w:t>Het dorp is gelegen aan het </w:t>
      </w:r>
      <w:hyperlink r:id="rId8" w:tooltip="Rivier" w:history="1">
        <w:r w:rsidRPr="004F5332">
          <w:rPr>
            <w:rStyle w:val="Hyperlink"/>
            <w:color w:val="000000" w:themeColor="text1"/>
            <w:u w:val="none"/>
          </w:rPr>
          <w:t>riviertje</w:t>
        </w:r>
      </w:hyperlink>
      <w:r w:rsidRPr="004F5332">
        <w:t> de </w:t>
      </w:r>
      <w:hyperlink r:id="rId9" w:tooltip="Graafstroom (rivier)" w:history="1">
        <w:r w:rsidRPr="004F5332">
          <w:rPr>
            <w:rStyle w:val="Hyperlink"/>
            <w:color w:val="000000" w:themeColor="text1"/>
            <w:u w:val="none"/>
          </w:rPr>
          <w:t>Graafstroom</w:t>
        </w:r>
      </w:hyperlink>
      <w:r w:rsidRPr="004F5332">
        <w:t xml:space="preserve">. </w:t>
      </w:r>
    </w:p>
    <w:p w:rsidR="00CC1425" w:rsidRDefault="00CC1425" w:rsidP="00CC1425">
      <w:pPr>
        <w:pStyle w:val="BusTic"/>
      </w:pPr>
      <w:r w:rsidRPr="004F5332">
        <w:t xml:space="preserve">Zoals de naam al aangeeft is dit eigenlijk een gegraven kanaal, dat aansluit op het riviertje de Alblas. </w:t>
      </w:r>
    </w:p>
    <w:p w:rsidR="00CC1425" w:rsidRPr="004F5332" w:rsidRDefault="00CC1425" w:rsidP="00CC1425">
      <w:pPr>
        <w:pStyle w:val="BusTic"/>
      </w:pPr>
      <w:r w:rsidRPr="004F5332">
        <w:t xml:space="preserve">In het dorp is te zien hoe het rechte gegraven deel (de Graafstroom) ter hoogte van de </w:t>
      </w:r>
      <w:proofErr w:type="spellStart"/>
      <w:r w:rsidRPr="004F5332">
        <w:t>Wijngaardseweg</w:t>
      </w:r>
      <w:proofErr w:type="spellEnd"/>
      <w:r w:rsidRPr="004F5332">
        <w:t xml:space="preserve"> overgaat in de kronkelende rivier (De </w:t>
      </w:r>
      <w:hyperlink r:id="rId10" w:tooltip="Alblas" w:history="1">
        <w:r w:rsidRPr="004F5332">
          <w:rPr>
            <w:rStyle w:val="Hyperlink"/>
            <w:color w:val="000000" w:themeColor="text1"/>
            <w:u w:val="none"/>
          </w:rPr>
          <w:t>Alblas</w:t>
        </w:r>
      </w:hyperlink>
      <w:r w:rsidRPr="004F5332">
        <w:t xml:space="preserve">), die door </w:t>
      </w:r>
      <w:proofErr w:type="spellStart"/>
      <w:r w:rsidRPr="004F5332">
        <w:t>Bleskensgraaf</w:t>
      </w:r>
      <w:proofErr w:type="spellEnd"/>
      <w:r w:rsidRPr="004F5332">
        <w:t>, Oud Alblas en Alblasserdam stroomt en daar in </w:t>
      </w:r>
      <w:hyperlink r:id="rId11" w:tooltip="Noord (rivier)" w:history="1">
        <w:r w:rsidRPr="004F5332">
          <w:rPr>
            <w:rStyle w:val="Hyperlink"/>
            <w:color w:val="000000" w:themeColor="text1"/>
            <w:u w:val="none"/>
          </w:rPr>
          <w:t>de Noord</w:t>
        </w:r>
      </w:hyperlink>
      <w:r w:rsidRPr="004F5332">
        <w:t> uitmondt.</w:t>
      </w:r>
    </w:p>
    <w:p w:rsidR="00CC1425" w:rsidRPr="004F5332" w:rsidRDefault="00CC1425" w:rsidP="00CC1425">
      <w:pPr>
        <w:rPr>
          <w:b/>
          <w:color w:val="000000" w:themeColor="text1"/>
        </w:rPr>
      </w:pPr>
      <w:r w:rsidRPr="004F5332">
        <w:rPr>
          <w:b/>
          <w:color w:val="000000" w:themeColor="text1"/>
        </w:rPr>
        <w:t>Bombardement</w:t>
      </w:r>
    </w:p>
    <w:p w:rsidR="00CC1425" w:rsidRDefault="00CC1425" w:rsidP="00CC1425">
      <w:pPr>
        <w:pStyle w:val="BusTic"/>
      </w:pPr>
      <w:proofErr w:type="spellStart"/>
      <w:r w:rsidRPr="004F5332">
        <w:t>Bleskensgraaf</w:t>
      </w:r>
      <w:proofErr w:type="spellEnd"/>
      <w:r w:rsidRPr="004F5332">
        <w:t xml:space="preserve"> heeft een betrekkelijk nieuwe dorpskern. </w:t>
      </w:r>
    </w:p>
    <w:p w:rsidR="00CC1425" w:rsidRDefault="00CC1425" w:rsidP="00CC1425">
      <w:pPr>
        <w:pStyle w:val="BusTic"/>
      </w:pPr>
      <w:r w:rsidRPr="004F5332">
        <w:t>De oude kern is door een bombardement in de vroege morgen 06:25 van 12 mei 1940, dus twee dagen na het begin van de </w:t>
      </w:r>
      <w:hyperlink r:id="rId12" w:tooltip="Tweede Wereldoorlog" w:history="1">
        <w:r w:rsidRPr="004F5332">
          <w:rPr>
            <w:rStyle w:val="Hyperlink"/>
            <w:color w:val="000000" w:themeColor="text1"/>
            <w:u w:val="none"/>
          </w:rPr>
          <w:t>Tweede Wereldoorlog</w:t>
        </w:r>
      </w:hyperlink>
      <w:r w:rsidRPr="004F5332">
        <w:t> en nog vóór het</w:t>
      </w:r>
      <w:r>
        <w:t xml:space="preserve"> </w:t>
      </w:r>
      <w:hyperlink r:id="rId13" w:tooltip="Bombardement op Rotterdam" w:history="1">
        <w:r w:rsidRPr="004F5332">
          <w:rPr>
            <w:rStyle w:val="Hyperlink"/>
            <w:color w:val="000000" w:themeColor="text1"/>
            <w:u w:val="none"/>
          </w:rPr>
          <w:t>bombardement op Rotterdam</w:t>
        </w:r>
      </w:hyperlink>
      <w:r w:rsidRPr="004F5332">
        <w:t xml:space="preserve">, volledig verwoest. </w:t>
      </w:r>
    </w:p>
    <w:p w:rsidR="00CC1425" w:rsidRDefault="00CC1425" w:rsidP="00CC1425">
      <w:pPr>
        <w:pStyle w:val="BusTic"/>
      </w:pPr>
      <w:r w:rsidRPr="004F5332">
        <w:t xml:space="preserve">Men denkt dat het bombardement vanwege geparkeerde legerauto's van de terugtrekkende soldaten plaatsvond. </w:t>
      </w:r>
    </w:p>
    <w:p w:rsidR="00CC1425" w:rsidRDefault="00CC1425" w:rsidP="00CC1425">
      <w:pPr>
        <w:pStyle w:val="BusTic"/>
      </w:pPr>
      <w:r w:rsidRPr="004F5332">
        <w:t xml:space="preserve">Zeven mensen kwamen om het leven. Veertig huizen werden vernietigd. </w:t>
      </w:r>
    </w:p>
    <w:p w:rsidR="00CC1425" w:rsidRDefault="00CC1425" w:rsidP="00CC1425">
      <w:pPr>
        <w:pStyle w:val="BusTic"/>
      </w:pPr>
      <w:r w:rsidRPr="004F5332">
        <w:t xml:space="preserve">Het raadhuis is met de grond gelijk gemaakt, terwijl de Nederlands Hervormde kerk onherstelbare schade opliep. </w:t>
      </w:r>
    </w:p>
    <w:p w:rsidR="00CC1425" w:rsidRDefault="00CC1425" w:rsidP="00CC1425">
      <w:pPr>
        <w:pStyle w:val="BusTic"/>
      </w:pPr>
      <w:r w:rsidRPr="004F5332">
        <w:t xml:space="preserve">De wederopbouw begon snel en nam een aantal jaren in beslag. </w:t>
      </w:r>
    </w:p>
    <w:p w:rsidR="00CC1425" w:rsidRDefault="00CC1425" w:rsidP="00CC1425">
      <w:pPr>
        <w:pStyle w:val="BusTic"/>
      </w:pPr>
      <w:r w:rsidRPr="004F5332">
        <w:t xml:space="preserve">In september 1948 werd de nieuwe kerk officieel in gebruik genomen. </w:t>
      </w:r>
    </w:p>
    <w:p w:rsidR="00CC1425" w:rsidRPr="004F5332" w:rsidRDefault="00CC1425" w:rsidP="00CC1425">
      <w:pPr>
        <w:pStyle w:val="BusTic"/>
      </w:pPr>
      <w:r w:rsidRPr="004F5332">
        <w:t>De laatste fase van de wederopbouw werd afgerond met de opening van het gemeentehuis op 12 mei 1955.</w:t>
      </w:r>
    </w:p>
    <w:p w:rsidR="00CC1425" w:rsidRPr="004F5332" w:rsidRDefault="00CC1425" w:rsidP="00CC1425">
      <w:pPr>
        <w:rPr>
          <w:b/>
          <w:color w:val="000000" w:themeColor="text1"/>
        </w:rPr>
      </w:pPr>
      <w:r w:rsidRPr="004F5332">
        <w:rPr>
          <w:b/>
          <w:color w:val="000000" w:themeColor="text1"/>
        </w:rPr>
        <w:t>Bouwwerken</w:t>
      </w:r>
    </w:p>
    <w:p w:rsidR="00CC1425" w:rsidRDefault="00CC1425" w:rsidP="00CC1425">
      <w:pPr>
        <w:pStyle w:val="BusTic"/>
      </w:pPr>
      <w:r w:rsidRPr="004F5332">
        <w:t>Oude gebouwen die er nog wel zijn, zijn de korenmolen </w:t>
      </w:r>
    </w:p>
    <w:p w:rsidR="00CC1425" w:rsidRDefault="00CC1425" w:rsidP="00CC1425">
      <w:pPr>
        <w:pStyle w:val="BusTic"/>
      </w:pPr>
      <w:hyperlink r:id="rId14" w:tooltip="De Vriendschap (Bleskensgraaf)" w:history="1">
        <w:r w:rsidRPr="004F5332">
          <w:rPr>
            <w:rStyle w:val="Hyperlink"/>
            <w:color w:val="000000" w:themeColor="text1"/>
            <w:u w:val="none"/>
          </w:rPr>
          <w:t>De Vriendschap</w:t>
        </w:r>
      </w:hyperlink>
      <w:r w:rsidRPr="004F5332">
        <w:t> uit 1890 en twee </w:t>
      </w:r>
      <w:hyperlink r:id="rId15" w:tooltip="Wipmolen" w:history="1">
        <w:r w:rsidRPr="004F5332">
          <w:rPr>
            <w:rStyle w:val="Hyperlink"/>
            <w:color w:val="000000" w:themeColor="text1"/>
            <w:u w:val="none"/>
          </w:rPr>
          <w:t>wipmolens</w:t>
        </w:r>
      </w:hyperlink>
      <w:r w:rsidRPr="004F5332">
        <w:t>, genaamd De </w:t>
      </w:r>
      <w:proofErr w:type="spellStart"/>
      <w:r w:rsidRPr="004F5332">
        <w:fldChar w:fldCharType="begin"/>
      </w:r>
      <w:r w:rsidRPr="004F5332">
        <w:instrText xml:space="preserve"> HYPERLINK "http://nl.wikipedia.org/w/index.php?title=Hofwegense_Molen&amp;action=edit&amp;redlink=1" \o "Hofwegense Molen (de pagina bestaat niet)" </w:instrText>
      </w:r>
      <w:r w:rsidRPr="004F5332">
        <w:fldChar w:fldCharType="separate"/>
      </w:r>
      <w:r w:rsidRPr="004F5332">
        <w:rPr>
          <w:rStyle w:val="Hyperlink"/>
          <w:color w:val="000000" w:themeColor="text1"/>
          <w:u w:val="none"/>
        </w:rPr>
        <w:t>Hofwegense</w:t>
      </w:r>
      <w:proofErr w:type="spellEnd"/>
      <w:r w:rsidRPr="004F5332">
        <w:rPr>
          <w:rStyle w:val="Hyperlink"/>
          <w:color w:val="000000" w:themeColor="text1"/>
          <w:u w:val="none"/>
        </w:rPr>
        <w:t xml:space="preserve"> Molen</w:t>
      </w:r>
      <w:r w:rsidRPr="004F5332">
        <w:fldChar w:fldCharType="end"/>
      </w:r>
      <w:r w:rsidRPr="004F5332">
        <w:t> en de </w:t>
      </w:r>
      <w:proofErr w:type="spellStart"/>
      <w:r w:rsidRPr="004F5332">
        <w:fldChar w:fldCharType="begin"/>
      </w:r>
      <w:r w:rsidRPr="004F5332">
        <w:instrText xml:space="preserve"> HYPERLINK "http://nl.wikipedia.org/wiki/Wingerdse_Molen" \o "Wingerdse Molen" </w:instrText>
      </w:r>
      <w:r w:rsidRPr="004F5332">
        <w:fldChar w:fldCharType="separate"/>
      </w:r>
      <w:r w:rsidRPr="004F5332">
        <w:rPr>
          <w:rStyle w:val="Hyperlink"/>
          <w:color w:val="000000" w:themeColor="text1"/>
          <w:u w:val="none"/>
        </w:rPr>
        <w:t>Wingerdse</w:t>
      </w:r>
      <w:proofErr w:type="spellEnd"/>
      <w:r w:rsidRPr="004F5332">
        <w:rPr>
          <w:rStyle w:val="Hyperlink"/>
          <w:color w:val="000000" w:themeColor="text1"/>
          <w:u w:val="none"/>
        </w:rPr>
        <w:t xml:space="preserve"> Molen</w:t>
      </w:r>
      <w:r w:rsidRPr="004F5332">
        <w:fldChar w:fldCharType="end"/>
      </w:r>
      <w:r w:rsidRPr="004F5332">
        <w:t xml:space="preserve"> uit 1513, en vele oude boerderijen. </w:t>
      </w:r>
    </w:p>
    <w:p w:rsidR="00CC1425" w:rsidRDefault="00CC1425" w:rsidP="00CC1425">
      <w:pPr>
        <w:pStyle w:val="BusTic"/>
      </w:pPr>
      <w:r w:rsidRPr="004F5332">
        <w:t xml:space="preserve">Er zijn nog meer molens in </w:t>
      </w:r>
      <w:proofErr w:type="spellStart"/>
      <w:r w:rsidRPr="004F5332">
        <w:t>Bleskensgraaf</w:t>
      </w:r>
      <w:proofErr w:type="spellEnd"/>
      <w:r w:rsidRPr="004F5332">
        <w:t xml:space="preserve"> te vinden, zoals het restant van de molen van het buurtschap </w:t>
      </w:r>
      <w:proofErr w:type="spellStart"/>
      <w:r w:rsidRPr="004F5332">
        <w:fldChar w:fldCharType="begin"/>
      </w:r>
      <w:r w:rsidRPr="004F5332">
        <w:instrText xml:space="preserve"> HYPERLINK "http://nl.wikipedia.org/wiki/Gijbeland" \o "Gijbeland" </w:instrText>
      </w:r>
      <w:r w:rsidRPr="004F5332">
        <w:fldChar w:fldCharType="separate"/>
      </w:r>
      <w:r w:rsidRPr="004F5332">
        <w:rPr>
          <w:rStyle w:val="Hyperlink"/>
          <w:color w:val="000000" w:themeColor="text1"/>
          <w:u w:val="none"/>
        </w:rPr>
        <w:t>Gijbeland</w:t>
      </w:r>
      <w:proofErr w:type="spellEnd"/>
      <w:r w:rsidRPr="004F5332">
        <w:fldChar w:fldCharType="end"/>
      </w:r>
      <w:r w:rsidRPr="004F5332">
        <w:t xml:space="preserve"> maar ook molen Het Haantje en De </w:t>
      </w:r>
      <w:proofErr w:type="spellStart"/>
      <w:r w:rsidRPr="004F5332">
        <w:t>Tjasker</w:t>
      </w:r>
      <w:proofErr w:type="spellEnd"/>
      <w:r w:rsidRPr="004F5332">
        <w:t xml:space="preserve">. </w:t>
      </w:r>
    </w:p>
    <w:p w:rsidR="00CC1425" w:rsidRDefault="00CC1425" w:rsidP="00CC1425">
      <w:pPr>
        <w:pStyle w:val="BusTic"/>
      </w:pPr>
      <w:r w:rsidRPr="004F5332">
        <w:t xml:space="preserve">Deze molens staan in het weiland bij De </w:t>
      </w:r>
      <w:proofErr w:type="spellStart"/>
      <w:r w:rsidRPr="004F5332">
        <w:t>Wingerdse</w:t>
      </w:r>
      <w:proofErr w:type="spellEnd"/>
      <w:r w:rsidRPr="004F5332">
        <w:t xml:space="preserve"> Molen. </w:t>
      </w:r>
    </w:p>
    <w:p w:rsidR="00CC1425" w:rsidRPr="004F5332" w:rsidRDefault="00CC1425" w:rsidP="00CC1425">
      <w:pPr>
        <w:pStyle w:val="BusTic"/>
      </w:pPr>
      <w:r w:rsidRPr="004F5332">
        <w:t xml:space="preserve">De </w:t>
      </w:r>
      <w:proofErr w:type="spellStart"/>
      <w:r w:rsidRPr="004F5332">
        <w:t>Tjasker</w:t>
      </w:r>
      <w:proofErr w:type="spellEnd"/>
      <w:r w:rsidRPr="004F5332">
        <w:t xml:space="preserve"> bemaalt het weilandje en in Het Haantje wordt graan gemalen en schelpen, graan en nog veel meer gestampt.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6"/>
      <w:footerReference w:type="default" r:id="rId1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099" w:rsidRDefault="00577099" w:rsidP="00A64884">
      <w:r>
        <w:separator/>
      </w:r>
    </w:p>
  </w:endnote>
  <w:endnote w:type="continuationSeparator" w:id="0">
    <w:p w:rsidR="00577099" w:rsidRDefault="0057709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C142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099" w:rsidRDefault="00577099" w:rsidP="00A64884">
      <w:r>
        <w:separator/>
      </w:r>
    </w:p>
  </w:footnote>
  <w:footnote w:type="continuationSeparator" w:id="0">
    <w:p w:rsidR="00577099" w:rsidRDefault="0057709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7709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77099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1425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Rivier" TargetMode="External"/><Relationship Id="rId13" Type="http://schemas.openxmlformats.org/officeDocument/2006/relationships/hyperlink" Target="http://nl.wikipedia.org/wiki/Bombardement_op_Rotterda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weede_Wereldoorlo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oord_(rivier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ipmolen" TargetMode="External"/><Relationship Id="rId10" Type="http://schemas.openxmlformats.org/officeDocument/2006/relationships/hyperlink" Target="http://nl.wikipedia.org/wiki/Albla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Graafstroom_(rivier)" TargetMode="External"/><Relationship Id="rId14" Type="http://schemas.openxmlformats.org/officeDocument/2006/relationships/hyperlink" Target="http://nl.wikipedia.org/wiki/De_Vriendschap_(Bleskensgraaf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2011-07-30T08:02:00Z</dcterms:created>
  <dcterms:modified xsi:type="dcterms:W3CDTF">2011-07-30T08:02:00Z</dcterms:modified>
  <cp:category>2011</cp:category>
</cp:coreProperties>
</file>