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0C" w:rsidRPr="00A0740A" w:rsidRDefault="005D750C" w:rsidP="005D750C">
      <w:pPr>
        <w:rPr>
          <w:rStyle w:val="Bijzonder"/>
        </w:rPr>
      </w:pPr>
      <w:bookmarkStart w:id="0" w:name="_GoBack"/>
      <w:r w:rsidRPr="00A0740A">
        <w:rPr>
          <w:rStyle w:val="Bijzonder"/>
        </w:rPr>
        <w:t>Berkel en Rodenrijs - Nieuwe plassen en droogmakerijen</w:t>
      </w:r>
    </w:p>
    <w:bookmarkEnd w:id="0"/>
    <w:p w:rsidR="005D750C" w:rsidRDefault="005D750C" w:rsidP="005D750C">
      <w:pPr>
        <w:pStyle w:val="BusTic"/>
      </w:pPr>
      <w:r w:rsidRPr="00A0740A">
        <w:t xml:space="preserve">Tegelijk met de droogmaking van de </w:t>
      </w:r>
      <w:proofErr w:type="spellStart"/>
      <w:r w:rsidRPr="00A0740A">
        <w:t>Noordpolder</w:t>
      </w:r>
      <w:proofErr w:type="spellEnd"/>
      <w:r w:rsidRPr="00A0740A">
        <w:t xml:space="preserve">, Westpolder en Zuidpolder ontstonden door de voortgaande vervening aan de westzijde van de </w:t>
      </w:r>
      <w:proofErr w:type="spellStart"/>
      <w:r w:rsidRPr="00A0740A">
        <w:t>Rodenrijse</w:t>
      </w:r>
      <w:proofErr w:type="spellEnd"/>
      <w:r w:rsidRPr="00A0740A">
        <w:t xml:space="preserve">- en </w:t>
      </w:r>
      <w:proofErr w:type="spellStart"/>
      <w:r w:rsidRPr="00A0740A">
        <w:t>Noordeindseweg</w:t>
      </w:r>
      <w:proofErr w:type="spellEnd"/>
      <w:r w:rsidRPr="00A0740A">
        <w:t xml:space="preserve"> nieuwe plassen. </w:t>
      </w:r>
    </w:p>
    <w:p w:rsidR="005D750C" w:rsidRDefault="005D750C" w:rsidP="005D750C">
      <w:pPr>
        <w:pStyle w:val="BusTic"/>
      </w:pPr>
      <w:r w:rsidRPr="00A0740A">
        <w:t xml:space="preserve">Die verveningen vonden vanuit verschillende wegen tegelijk plaats en bovendien vanuit de oevers van het </w:t>
      </w:r>
      <w:proofErr w:type="spellStart"/>
      <w:r w:rsidRPr="00A0740A">
        <w:t>Westmeer</w:t>
      </w:r>
      <w:proofErr w:type="spellEnd"/>
      <w:r w:rsidRPr="00A0740A">
        <w:t xml:space="preserve"> en het </w:t>
      </w:r>
      <w:proofErr w:type="spellStart"/>
      <w:r w:rsidRPr="00A0740A">
        <w:t>Oostmeer</w:t>
      </w:r>
      <w:proofErr w:type="spellEnd"/>
      <w:r w:rsidRPr="00A0740A">
        <w:t>, maar ze hielden halt aan de rand van enkele </w:t>
      </w:r>
      <w:hyperlink r:id="rId8" w:tooltip="Zeeklei" w:history="1">
        <w:r w:rsidRPr="00A0740A">
          <w:rPr>
            <w:rStyle w:val="Hyperlink"/>
            <w:color w:val="000000" w:themeColor="text1"/>
            <w:u w:val="none"/>
          </w:rPr>
          <w:t>kleiplateaus</w:t>
        </w:r>
      </w:hyperlink>
      <w:r w:rsidRPr="00A0740A">
        <w:t xml:space="preserve">. </w:t>
      </w:r>
    </w:p>
    <w:p w:rsidR="005D750C" w:rsidRDefault="005D750C" w:rsidP="005D750C">
      <w:pPr>
        <w:pStyle w:val="BusTic"/>
      </w:pPr>
      <w:r w:rsidRPr="00A0740A">
        <w:t>Kleigrond is in tegenstelling tot </w:t>
      </w:r>
      <w:hyperlink r:id="rId9" w:tooltip="Veen (grondsoort)" w:history="1">
        <w:r w:rsidRPr="00A0740A">
          <w:rPr>
            <w:rStyle w:val="Hyperlink"/>
            <w:color w:val="000000" w:themeColor="text1"/>
            <w:u w:val="none"/>
          </w:rPr>
          <w:t>veen</w:t>
        </w:r>
      </w:hyperlink>
      <w:r w:rsidRPr="00A0740A">
        <w:t xml:space="preserve"> ongeschikt als brandstof. </w:t>
      </w:r>
    </w:p>
    <w:p w:rsidR="005D750C" w:rsidRDefault="005D750C" w:rsidP="005D750C">
      <w:pPr>
        <w:pStyle w:val="BusTic"/>
      </w:pPr>
      <w:r w:rsidRPr="00A0740A">
        <w:t>Het </w:t>
      </w:r>
      <w:r w:rsidRPr="00A0740A">
        <w:rPr>
          <w:iCs/>
        </w:rPr>
        <w:t>Oude Land</w:t>
      </w:r>
      <w:r w:rsidRPr="00A0740A">
        <w:t> en de </w:t>
      </w:r>
      <w:proofErr w:type="spellStart"/>
      <w:r w:rsidRPr="00A0740A">
        <w:rPr>
          <w:iCs/>
        </w:rPr>
        <w:t>Kleihoogt</w:t>
      </w:r>
      <w:proofErr w:type="spellEnd"/>
      <w:r w:rsidRPr="00A0740A">
        <w:t xml:space="preserve"> vormden grillige schiereilanden, omgeven door een verbrokkeld patroon van kleine plassen. </w:t>
      </w:r>
    </w:p>
    <w:p w:rsidR="005D750C" w:rsidRDefault="005D750C" w:rsidP="005D750C">
      <w:pPr>
        <w:pStyle w:val="BusTic"/>
      </w:pPr>
      <w:r w:rsidRPr="00A0740A">
        <w:t>In de </w:t>
      </w:r>
      <w:hyperlink r:id="rId10" w:tooltip="Negentiende eeuw" w:history="1">
        <w:r w:rsidRPr="00A0740A">
          <w:rPr>
            <w:rStyle w:val="Hyperlink"/>
            <w:color w:val="000000" w:themeColor="text1"/>
            <w:u w:val="none"/>
          </w:rPr>
          <w:t>negentiende eeuw</w:t>
        </w:r>
      </w:hyperlink>
      <w:r w:rsidRPr="00A0740A">
        <w:t xml:space="preserve"> werden in tien jaar tijd de laatste veenplassen drooggemalen: de Nieuwe </w:t>
      </w:r>
      <w:proofErr w:type="spellStart"/>
      <w:r w:rsidRPr="00A0740A">
        <w:t>Rodenrijse</w:t>
      </w:r>
      <w:proofErr w:type="spellEnd"/>
      <w:r w:rsidRPr="00A0740A">
        <w:t xml:space="preserve"> Droogmakerij (1844-1848), de Oostmeerpolder (1848), de Bergboezem (1854) en de Polder Oude Leede (1855). </w:t>
      </w:r>
    </w:p>
    <w:p w:rsidR="005D750C" w:rsidRDefault="005D750C" w:rsidP="005D750C">
      <w:pPr>
        <w:pStyle w:val="BusTic"/>
      </w:pPr>
      <w:r w:rsidRPr="00A0740A">
        <w:t>Hierbij deden </w:t>
      </w:r>
      <w:hyperlink r:id="rId11" w:tooltip="Stoomgemaal" w:history="1">
        <w:r w:rsidRPr="00A0740A">
          <w:rPr>
            <w:rStyle w:val="Hyperlink"/>
            <w:color w:val="000000" w:themeColor="text1"/>
            <w:u w:val="none"/>
          </w:rPr>
          <w:t>stoomgemalen</w:t>
        </w:r>
      </w:hyperlink>
      <w:r w:rsidRPr="00A0740A">
        <w:t xml:space="preserve"> dienst. </w:t>
      </w:r>
    </w:p>
    <w:p w:rsidR="005D750C" w:rsidRDefault="005D750C" w:rsidP="005D750C">
      <w:pPr>
        <w:pStyle w:val="BusTic"/>
      </w:pPr>
      <w:r w:rsidRPr="00A0740A">
        <w:t>Doordat de plassen verbrokkeld en grillig waren, vertonen deze nieuwe droogmakerijen niet zo’n regelmatig </w:t>
      </w:r>
      <w:hyperlink r:id="rId12" w:tooltip="Verkaveling" w:history="1">
        <w:r w:rsidRPr="00A0740A">
          <w:rPr>
            <w:rStyle w:val="Hyperlink"/>
            <w:color w:val="000000" w:themeColor="text1"/>
            <w:u w:val="none"/>
          </w:rPr>
          <w:t>verkavelingspatroon</w:t>
        </w:r>
      </w:hyperlink>
      <w:r w:rsidRPr="00A0740A">
        <w:t xml:space="preserve"> als de oude droogmakerijen. </w:t>
      </w:r>
    </w:p>
    <w:p w:rsidR="005D750C" w:rsidRPr="00A0740A" w:rsidRDefault="005D750C" w:rsidP="005D750C">
      <w:pPr>
        <w:pStyle w:val="BusTic"/>
      </w:pPr>
      <w:r w:rsidRPr="00A0740A">
        <w:t>Iedere droogmaking kreeg eigen </w:t>
      </w:r>
      <w:hyperlink r:id="rId13" w:tooltip="Ontsluitingsweg" w:history="1">
        <w:r w:rsidRPr="00A0740A">
          <w:rPr>
            <w:rStyle w:val="Hyperlink"/>
            <w:color w:val="000000" w:themeColor="text1"/>
            <w:u w:val="none"/>
          </w:rPr>
          <w:t>ontsluitingswegen</w:t>
        </w:r>
      </w:hyperlink>
      <w:r w:rsidRPr="00A0740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60" w:rsidRDefault="00086A60" w:rsidP="00A64884">
      <w:r>
        <w:separator/>
      </w:r>
    </w:p>
  </w:endnote>
  <w:endnote w:type="continuationSeparator" w:id="0">
    <w:p w:rsidR="00086A60" w:rsidRDefault="00086A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75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60" w:rsidRDefault="00086A60" w:rsidP="00A64884">
      <w:r>
        <w:separator/>
      </w:r>
    </w:p>
  </w:footnote>
  <w:footnote w:type="continuationSeparator" w:id="0">
    <w:p w:rsidR="00086A60" w:rsidRDefault="00086A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86A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6A6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750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eeklei" TargetMode="External"/><Relationship Id="rId13" Type="http://schemas.openxmlformats.org/officeDocument/2006/relationships/hyperlink" Target="http://nl.wikipedia.org/wiki/Ontsluitingsw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rkavel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oomgema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Negentiende_ee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_(grondsoort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2011-07-29T10:11:00Z</dcterms:created>
  <dcterms:modified xsi:type="dcterms:W3CDTF">2011-07-29T10:11:00Z</dcterms:modified>
  <cp:category>2011</cp:category>
</cp:coreProperties>
</file>