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77" w:rsidRPr="000136C8" w:rsidRDefault="009A0077" w:rsidP="009A0077">
      <w:pPr>
        <w:rPr>
          <w:rStyle w:val="Bijzonder"/>
        </w:rPr>
      </w:pPr>
      <w:bookmarkStart w:id="0" w:name="_GoBack"/>
      <w:r w:rsidRPr="000136C8">
        <w:rPr>
          <w:rStyle w:val="Bijzonder"/>
        </w:rPr>
        <w:t>Barendrecht - Geschiedenis</w:t>
      </w:r>
    </w:p>
    <w:bookmarkEnd w:id="0"/>
    <w:p w:rsidR="009A0077" w:rsidRDefault="009A0077" w:rsidP="009A0077">
      <w:pPr>
        <w:pStyle w:val="BusTic"/>
      </w:pPr>
      <w:r w:rsidRPr="000136C8">
        <w:t>De huidige gemeente Barendrecht ligt op het gebied van drie </w:t>
      </w:r>
      <w:hyperlink r:id="rId8" w:tooltip="Ambachtsheerlijkheid" w:history="1">
        <w:r w:rsidRPr="000136C8">
          <w:rPr>
            <w:rStyle w:val="Hyperlink"/>
            <w:color w:val="000000" w:themeColor="text1"/>
            <w:u w:val="none"/>
          </w:rPr>
          <w:t>ambachtsheerlijkheden</w:t>
        </w:r>
      </w:hyperlink>
      <w:r w:rsidRPr="000136C8">
        <w:t xml:space="preserve">, namelijk Oost-Barendrecht, West-Barendrecht en </w:t>
      </w:r>
      <w:proofErr w:type="spellStart"/>
      <w:r w:rsidRPr="000136C8">
        <w:t>Carnisse</w:t>
      </w:r>
      <w:proofErr w:type="spellEnd"/>
      <w:r w:rsidRPr="000136C8">
        <w:t xml:space="preserve">. </w:t>
      </w:r>
    </w:p>
    <w:p w:rsidR="009A0077" w:rsidRDefault="009A0077" w:rsidP="009A0077">
      <w:pPr>
        <w:pStyle w:val="BusTic"/>
      </w:pPr>
      <w:r w:rsidRPr="000136C8">
        <w:t>De oudste vermelding van het ambacht Oost-Barendrecht stamt uit het jaar </w:t>
      </w:r>
      <w:hyperlink r:id="rId9" w:tooltip="1264" w:history="1">
        <w:r w:rsidRPr="000136C8">
          <w:rPr>
            <w:rStyle w:val="Hyperlink"/>
            <w:color w:val="000000" w:themeColor="text1"/>
            <w:u w:val="none"/>
          </w:rPr>
          <w:t>1264</w:t>
        </w:r>
      </w:hyperlink>
      <w:r w:rsidRPr="000136C8">
        <w:t xml:space="preserve">. </w:t>
      </w:r>
    </w:p>
    <w:p w:rsidR="009A0077" w:rsidRDefault="009A0077" w:rsidP="009A0077">
      <w:pPr>
        <w:pStyle w:val="BusTic"/>
      </w:pPr>
      <w:r w:rsidRPr="000136C8">
        <w:t xml:space="preserve">Deze ambachten lagen in de </w:t>
      </w:r>
      <w:proofErr w:type="spellStart"/>
      <w:r w:rsidRPr="000136C8">
        <w:t>Riederwaard</w:t>
      </w:r>
      <w:proofErr w:type="spellEnd"/>
      <w:r w:rsidRPr="000136C8">
        <w:t>, een gebied dat vanaf de </w:t>
      </w:r>
      <w:hyperlink r:id="rId10" w:tooltip="12e eeuw" w:history="1">
        <w:r w:rsidRPr="000136C8">
          <w:rPr>
            <w:rStyle w:val="Hyperlink"/>
            <w:color w:val="000000" w:themeColor="text1"/>
            <w:u w:val="none"/>
          </w:rPr>
          <w:t>12</w:t>
        </w:r>
        <w:r w:rsidRPr="000136C8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0136C8">
          <w:rPr>
            <w:rStyle w:val="Hyperlink"/>
            <w:color w:val="000000" w:themeColor="text1"/>
            <w:u w:val="none"/>
          </w:rPr>
          <w:t>eeuw</w:t>
        </w:r>
      </w:hyperlink>
      <w:r w:rsidRPr="000136C8">
        <w:t> bedijkt werd en in de </w:t>
      </w:r>
      <w:hyperlink r:id="rId11" w:tooltip="13e eeuw" w:history="1">
        <w:r w:rsidRPr="000136C8">
          <w:rPr>
            <w:rStyle w:val="Hyperlink"/>
            <w:color w:val="000000" w:themeColor="text1"/>
            <w:u w:val="none"/>
          </w:rPr>
          <w:t>13</w:t>
        </w:r>
        <w:r w:rsidRPr="000136C8">
          <w:rPr>
            <w:rStyle w:val="Hyperlink"/>
            <w:color w:val="000000" w:themeColor="text1"/>
            <w:u w:val="none"/>
            <w:vertAlign w:val="superscript"/>
          </w:rPr>
          <w:t>de</w:t>
        </w:r>
      </w:hyperlink>
      <w:r>
        <w:t xml:space="preserve"> </w:t>
      </w:r>
      <w:r w:rsidRPr="000136C8">
        <w:t>en </w:t>
      </w:r>
      <w:hyperlink r:id="rId12" w:tooltip="14e eeuw" w:history="1">
        <w:r w:rsidRPr="000136C8">
          <w:rPr>
            <w:rStyle w:val="Hyperlink"/>
            <w:color w:val="000000" w:themeColor="text1"/>
            <w:u w:val="none"/>
          </w:rPr>
          <w:t>14</w:t>
        </w:r>
        <w:r w:rsidRPr="000136C8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0136C8">
          <w:rPr>
            <w:rStyle w:val="Hyperlink"/>
            <w:color w:val="000000" w:themeColor="text1"/>
            <w:u w:val="none"/>
          </w:rPr>
          <w:t>eeuw</w:t>
        </w:r>
      </w:hyperlink>
      <w:r w:rsidRPr="000136C8">
        <w:t xml:space="preserve"> regelmatig met dijkdoorbraken werd geconfronteerd. </w:t>
      </w:r>
    </w:p>
    <w:p w:rsidR="009A0077" w:rsidRDefault="009A0077" w:rsidP="009A0077">
      <w:pPr>
        <w:pStyle w:val="BusTic"/>
      </w:pPr>
      <w:r w:rsidRPr="000136C8">
        <w:t>Vanaf </w:t>
      </w:r>
      <w:hyperlink r:id="rId13" w:tooltip="1484" w:history="1">
        <w:r w:rsidRPr="000136C8">
          <w:rPr>
            <w:rStyle w:val="Hyperlink"/>
            <w:color w:val="000000" w:themeColor="text1"/>
            <w:u w:val="none"/>
          </w:rPr>
          <w:t>1484</w:t>
        </w:r>
      </w:hyperlink>
      <w:r w:rsidRPr="000136C8">
        <w:t xml:space="preserve"> werd definitieve indijking gestart met de Binnenlandse polder (het gebied ten noorden van </w:t>
      </w:r>
      <w:proofErr w:type="spellStart"/>
      <w:r w:rsidRPr="000136C8">
        <w:t>Voordijk</w:t>
      </w:r>
      <w:proofErr w:type="spellEnd"/>
      <w:r w:rsidRPr="000136C8">
        <w:t xml:space="preserve">, Middenbaan en Dorpsstraat). </w:t>
      </w:r>
    </w:p>
    <w:p w:rsidR="009A0077" w:rsidRDefault="009A0077" w:rsidP="009A0077">
      <w:pPr>
        <w:pStyle w:val="BusTic"/>
      </w:pPr>
      <w:r w:rsidRPr="000136C8">
        <w:t>De Buitenlandse polder ten zuiden van die lijn werd in </w:t>
      </w:r>
      <w:hyperlink r:id="rId14" w:tooltip="1555" w:history="1">
        <w:r w:rsidRPr="000136C8">
          <w:rPr>
            <w:rStyle w:val="Hyperlink"/>
            <w:color w:val="000000" w:themeColor="text1"/>
            <w:u w:val="none"/>
          </w:rPr>
          <w:t>1555</w:t>
        </w:r>
      </w:hyperlink>
      <w:r w:rsidRPr="000136C8">
        <w:t xml:space="preserve"> van een dijk voorzien. </w:t>
      </w:r>
    </w:p>
    <w:p w:rsidR="009A0077" w:rsidRDefault="009A0077" w:rsidP="009A0077">
      <w:pPr>
        <w:pStyle w:val="BusTic"/>
      </w:pPr>
      <w:r w:rsidRPr="000136C8">
        <w:t>De Zuidpolder ten zuiden van de Middeldijk werd in </w:t>
      </w:r>
      <w:hyperlink r:id="rId15" w:tooltip="1649" w:history="1">
        <w:r w:rsidRPr="000136C8">
          <w:rPr>
            <w:rStyle w:val="Hyperlink"/>
            <w:color w:val="000000" w:themeColor="text1"/>
            <w:u w:val="none"/>
          </w:rPr>
          <w:t>1649</w:t>
        </w:r>
      </w:hyperlink>
      <w:r w:rsidRPr="000136C8">
        <w:t xml:space="preserve"> drooggelegd. </w:t>
      </w:r>
    </w:p>
    <w:p w:rsidR="009A0077" w:rsidRDefault="009A0077" w:rsidP="009A0077">
      <w:pPr>
        <w:pStyle w:val="BusTic"/>
      </w:pPr>
      <w:r w:rsidRPr="000136C8">
        <w:t xml:space="preserve">In de Franse tijd werden de drie ambachten samengevoegd tot één gemeente Barendrecht. </w:t>
      </w:r>
    </w:p>
    <w:p w:rsidR="009A0077" w:rsidRPr="000136C8" w:rsidRDefault="009A0077" w:rsidP="009A0077">
      <w:pPr>
        <w:pStyle w:val="BusTic"/>
      </w:pPr>
      <w:r w:rsidRPr="000136C8">
        <w:t>Na de Franse tijd werd Barendrecht gesplitst in Oost-Barendrecht en West-Barendrecht en in </w:t>
      </w:r>
      <w:hyperlink r:id="rId16" w:tooltip="1836" w:history="1">
        <w:r w:rsidRPr="000136C8">
          <w:rPr>
            <w:rStyle w:val="Hyperlink"/>
            <w:color w:val="000000" w:themeColor="text1"/>
            <w:u w:val="none"/>
          </w:rPr>
          <w:t>1836</w:t>
        </w:r>
      </w:hyperlink>
      <w:r w:rsidRPr="000136C8">
        <w:t> werden deze gemeenten herenigd.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D0" w:rsidRDefault="006D22D0" w:rsidP="00A64884">
      <w:r>
        <w:separator/>
      </w:r>
    </w:p>
  </w:endnote>
  <w:endnote w:type="continuationSeparator" w:id="0">
    <w:p w:rsidR="006D22D0" w:rsidRDefault="006D22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A007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D0" w:rsidRDefault="006D22D0" w:rsidP="00A64884">
      <w:r>
        <w:separator/>
      </w:r>
    </w:p>
  </w:footnote>
  <w:footnote w:type="continuationSeparator" w:id="0">
    <w:p w:rsidR="006D22D0" w:rsidRDefault="006D22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D22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22D0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077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mbachtsheerlijkheid" TargetMode="External"/><Relationship Id="rId13" Type="http://schemas.openxmlformats.org/officeDocument/2006/relationships/hyperlink" Target="http://nl.wikipedia.org/wiki/1484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4e_eeu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3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3e_eeu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649" TargetMode="External"/><Relationship Id="rId10" Type="http://schemas.openxmlformats.org/officeDocument/2006/relationships/hyperlink" Target="http://nl.wikipedia.org/wiki/12e_eeu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264" TargetMode="External"/><Relationship Id="rId14" Type="http://schemas.openxmlformats.org/officeDocument/2006/relationships/hyperlink" Target="http://nl.wikipedia.org/wiki/155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2011-07-29T08:38:00Z</dcterms:created>
  <dcterms:modified xsi:type="dcterms:W3CDTF">2011-07-29T08:38:00Z</dcterms:modified>
  <cp:category>2011</cp:category>
</cp:coreProperties>
</file>