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627" w:rsidRPr="00F037B1" w:rsidRDefault="00B44627" w:rsidP="00B44627">
      <w:pPr>
        <w:pStyle w:val="Alinia6"/>
        <w:rPr>
          <w:rStyle w:val="Bijzonder"/>
        </w:rPr>
      </w:pPr>
      <w:bookmarkStart w:id="0" w:name="_GoBack"/>
      <w:r w:rsidRPr="00F037B1">
        <w:rPr>
          <w:rStyle w:val="Bijzonder"/>
        </w:rPr>
        <w:t>Vrouwenpolder  - Geschiedenis</w:t>
      </w:r>
    </w:p>
    <w:bookmarkEnd w:id="0"/>
    <w:p w:rsidR="00B44627" w:rsidRDefault="00B44627" w:rsidP="00B44627">
      <w:pPr>
        <w:pStyle w:val="BusTic"/>
      </w:pPr>
      <w:r w:rsidRPr="00F037B1">
        <w:t xml:space="preserve">Vrouwenpolder is, in vergelijking met andere Walcherse dorpen, betrekkelijk laat ontstaan: de </w:t>
      </w:r>
      <w:hyperlink r:id="rId8" w:tooltip="Kapel (gebouw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kapel</w:t>
        </w:r>
      </w:hyperlink>
      <w:r w:rsidRPr="00F037B1">
        <w:t xml:space="preserve">, gewijd aan Maria (Onze Lieve </w:t>
      </w:r>
      <w:proofErr w:type="spellStart"/>
      <w:r w:rsidRPr="00F037B1">
        <w:t>Vrouwe</w:t>
      </w:r>
      <w:proofErr w:type="spellEnd"/>
      <w:r w:rsidRPr="00F037B1">
        <w:t xml:space="preserve">, aan wie het dorp zijn naam ontleent) werd gebouwd in de </w:t>
      </w:r>
      <w:hyperlink r:id="rId9" w:tooltip="14e eeuw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veertiende eeuw</w:t>
        </w:r>
      </w:hyperlink>
      <w:r w:rsidRPr="00F037B1">
        <w:t xml:space="preserve">, in gebied dat een eeuw daarvoor ingepolderd was. </w:t>
      </w:r>
    </w:p>
    <w:p w:rsidR="00B44627" w:rsidRDefault="00B44627" w:rsidP="00B44627">
      <w:pPr>
        <w:pStyle w:val="BusTic"/>
      </w:pPr>
      <w:r w:rsidRPr="00F037B1">
        <w:t xml:space="preserve">In </w:t>
      </w:r>
      <w:hyperlink r:id="rId10" w:tooltip="1588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1588</w:t>
        </w:r>
      </w:hyperlink>
      <w:r w:rsidRPr="00F037B1">
        <w:t xml:space="preserve"> werd </w:t>
      </w:r>
      <w:hyperlink r:id="rId11" w:tooltip="Fort den Haak (de pagina bestaat niet)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Fort den Haak</w:t>
        </w:r>
      </w:hyperlink>
      <w:r w:rsidRPr="00F037B1">
        <w:t xml:space="preserve"> gebouwd om de ingang van het </w:t>
      </w:r>
      <w:hyperlink r:id="rId12" w:tooltip="Veerse Gat" w:history="1">
        <w:proofErr w:type="spellStart"/>
        <w:r w:rsidRPr="00F037B1">
          <w:rPr>
            <w:rStyle w:val="Hyperlink"/>
            <w:rFonts w:eastAsiaTheme="majorEastAsia"/>
            <w:color w:val="000000" w:themeColor="text1"/>
            <w:u w:val="none"/>
          </w:rPr>
          <w:t>Veerse</w:t>
        </w:r>
        <w:proofErr w:type="spellEnd"/>
        <w:r w:rsidRPr="00F037B1">
          <w:rPr>
            <w:rStyle w:val="Hyperlink"/>
            <w:rFonts w:eastAsiaTheme="majorEastAsia"/>
            <w:color w:val="000000" w:themeColor="text1"/>
            <w:u w:val="none"/>
          </w:rPr>
          <w:t xml:space="preserve"> Gat</w:t>
        </w:r>
      </w:hyperlink>
      <w:r w:rsidRPr="00F037B1">
        <w:t xml:space="preserve"> te dekken. </w:t>
      </w:r>
    </w:p>
    <w:p w:rsidR="00B44627" w:rsidRDefault="00B44627" w:rsidP="00B44627">
      <w:pPr>
        <w:pStyle w:val="BusTic"/>
      </w:pPr>
      <w:r w:rsidRPr="00F037B1">
        <w:t xml:space="preserve">In </w:t>
      </w:r>
      <w:hyperlink r:id="rId13" w:tooltip="1809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1809</w:t>
        </w:r>
      </w:hyperlink>
      <w:r w:rsidRPr="00F037B1">
        <w:t xml:space="preserve"> verwoestten de Engelsen, die in dat jaar via de Nederlandse kust </w:t>
      </w:r>
      <w:hyperlink r:id="rId14" w:tooltip="Napoleon Bonaparte" w:history="1">
        <w:r w:rsidRPr="00F037B1">
          <w:rPr>
            <w:rStyle w:val="Hyperlink"/>
            <w:rFonts w:eastAsiaTheme="majorEastAsia"/>
            <w:color w:val="000000" w:themeColor="text1"/>
            <w:u w:val="none"/>
          </w:rPr>
          <w:t>Napoleons</w:t>
        </w:r>
      </w:hyperlink>
      <w:r w:rsidRPr="00F037B1">
        <w:t xml:space="preserve"> rijk probeerden binnen te vallen, het fort, waarvan nu niet meer over is dan een lege vlakte achter de duinenrij. </w:t>
      </w:r>
    </w:p>
    <w:p w:rsidR="00B44627" w:rsidRDefault="00B44627" w:rsidP="00B44627">
      <w:pPr>
        <w:pStyle w:val="BusTic"/>
      </w:pPr>
      <w:r w:rsidRPr="00F037B1">
        <w:t xml:space="preserve">Vrouwenpolder vormde van 1816 tot 1966 een zelfstandige gemeente, waartoe </w:t>
      </w:r>
      <w:proofErr w:type="spellStart"/>
      <w:r w:rsidRPr="00F037B1">
        <w:t>Breezand</w:t>
      </w:r>
      <w:proofErr w:type="spellEnd"/>
      <w:r w:rsidRPr="00F037B1">
        <w:t xml:space="preserve">, </w:t>
      </w:r>
      <w:hyperlink r:id="rId15" w:tooltip="Gapinge" w:history="1">
        <w:proofErr w:type="spellStart"/>
        <w:r w:rsidRPr="00F037B1">
          <w:rPr>
            <w:rStyle w:val="Hyperlink"/>
            <w:rFonts w:eastAsiaTheme="majorEastAsia"/>
            <w:color w:val="000000" w:themeColor="text1"/>
            <w:u w:val="none"/>
          </w:rPr>
          <w:t>Gapinge</w:t>
        </w:r>
        <w:proofErr w:type="spellEnd"/>
      </w:hyperlink>
      <w:r w:rsidRPr="00F037B1">
        <w:t xml:space="preserve"> (1857), Schellach en </w:t>
      </w:r>
      <w:proofErr w:type="spellStart"/>
      <w:r w:rsidRPr="00F037B1">
        <w:t>Zanddijk</w:t>
      </w:r>
      <w:proofErr w:type="spellEnd"/>
      <w:r w:rsidRPr="00F037B1">
        <w:t xml:space="preserve"> Buiten behoorden. </w:t>
      </w:r>
    </w:p>
    <w:p w:rsidR="00B44627" w:rsidRPr="00F037B1" w:rsidRDefault="00B44627" w:rsidP="00B44627">
      <w:pPr>
        <w:pStyle w:val="BusTic"/>
      </w:pPr>
      <w:r w:rsidRPr="00F037B1">
        <w:t>Na die tijd behoorde het dorp tot de gemeente Veere.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F2" w:rsidRDefault="002E79F2" w:rsidP="00A64884">
      <w:r>
        <w:separator/>
      </w:r>
    </w:p>
  </w:endnote>
  <w:endnote w:type="continuationSeparator" w:id="0">
    <w:p w:rsidR="002E79F2" w:rsidRDefault="002E79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4462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F2" w:rsidRDefault="002E79F2" w:rsidP="00A64884">
      <w:r>
        <w:separator/>
      </w:r>
    </w:p>
  </w:footnote>
  <w:footnote w:type="continuationSeparator" w:id="0">
    <w:p w:rsidR="002E79F2" w:rsidRDefault="002E79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6AF28454" wp14:editId="74CB6B8B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348DC">
      <w:rPr>
        <w:b/>
        <w:bCs/>
        <w:sz w:val="28"/>
        <w:szCs w:val="28"/>
      </w:rPr>
      <w:t xml:space="preserve">Zeeland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E79F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D4538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9F2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92139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348DC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4462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2A75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0D453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Kapel_(gebouw)" TargetMode="External"/><Relationship Id="rId13" Type="http://schemas.openxmlformats.org/officeDocument/2006/relationships/hyperlink" Target="http://nl.wikipedia.org/wiki/1809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erse_Ga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Fort_den_Haak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Gapin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1588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4e_eeuw" TargetMode="External"/><Relationship Id="rId14" Type="http://schemas.openxmlformats.org/officeDocument/2006/relationships/hyperlink" Target="http://nl.wikipedia.org/wiki/Napoleon_Bonaparte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2011-09-08T10:53:00Z</dcterms:created>
  <dcterms:modified xsi:type="dcterms:W3CDTF">2011-09-08T10:53:00Z</dcterms:modified>
  <cp:category>2011</cp:category>
</cp:coreProperties>
</file>