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D9" w:rsidRPr="0066359A" w:rsidRDefault="004252D9" w:rsidP="004252D9">
      <w:pPr>
        <w:pStyle w:val="Alinia6"/>
        <w:rPr>
          <w:rStyle w:val="Bijzonder"/>
        </w:rPr>
      </w:pPr>
      <w:bookmarkStart w:id="0" w:name="_GoBack"/>
      <w:r w:rsidRPr="0066359A">
        <w:rPr>
          <w:rStyle w:val="Bijzonder"/>
        </w:rPr>
        <w:t>Vlissingen - Geschiedenis</w:t>
      </w:r>
    </w:p>
    <w:bookmarkEnd w:id="0"/>
    <w:p w:rsidR="004252D9" w:rsidRDefault="004252D9" w:rsidP="004252D9">
      <w:pPr>
        <w:pStyle w:val="BusTic"/>
      </w:pPr>
      <w:r w:rsidRPr="0066359A">
        <w:t xml:space="preserve">In de </w:t>
      </w:r>
      <w:hyperlink r:id="rId8" w:tooltip="1930-1939" w:history="1">
        <w:r w:rsidRPr="0066359A">
          <w:rPr>
            <w:rStyle w:val="Hyperlink"/>
            <w:rFonts w:eastAsiaTheme="majorEastAsia"/>
            <w:color w:val="000000" w:themeColor="text1"/>
            <w:u w:val="none"/>
          </w:rPr>
          <w:t>jaren '30</w:t>
        </w:r>
      </w:hyperlink>
      <w:r w:rsidRPr="0066359A">
        <w:t xml:space="preserve"> wilde </w:t>
      </w:r>
      <w:hyperlink r:id="rId9" w:tooltip="Burgemeester" w:history="1">
        <w:r w:rsidRPr="0066359A">
          <w:rPr>
            <w:rStyle w:val="Hyperlink"/>
            <w:rFonts w:eastAsiaTheme="majorEastAsia"/>
            <w:color w:val="000000" w:themeColor="text1"/>
            <w:u w:val="none"/>
          </w:rPr>
          <w:t>burgemeester</w:t>
        </w:r>
      </w:hyperlink>
      <w:r w:rsidRPr="0066359A">
        <w:t xml:space="preserve"> </w:t>
      </w:r>
      <w:hyperlink r:id="rId10" w:tooltip="Carel Albert van Woelderen" w:history="1">
        <w:r w:rsidRPr="0066359A">
          <w:rPr>
            <w:rStyle w:val="Hyperlink"/>
            <w:rFonts w:eastAsiaTheme="majorEastAsia"/>
            <w:color w:val="000000" w:themeColor="text1"/>
            <w:u w:val="none"/>
          </w:rPr>
          <w:t xml:space="preserve">C.A. van </w:t>
        </w:r>
        <w:proofErr w:type="spellStart"/>
        <w:r w:rsidRPr="0066359A">
          <w:rPr>
            <w:rStyle w:val="Hyperlink"/>
            <w:rFonts w:eastAsiaTheme="majorEastAsia"/>
            <w:color w:val="000000" w:themeColor="text1"/>
            <w:u w:val="none"/>
          </w:rPr>
          <w:t>Woelderen</w:t>
        </w:r>
        <w:proofErr w:type="spellEnd"/>
      </w:hyperlink>
      <w:r w:rsidRPr="0066359A">
        <w:t xml:space="preserve"> de economie van de stad vergroten op basis van de drie pijlers toerisme, haven en industrie. </w:t>
      </w:r>
    </w:p>
    <w:p w:rsidR="004252D9" w:rsidRDefault="004252D9" w:rsidP="004252D9">
      <w:pPr>
        <w:pStyle w:val="BusTic"/>
      </w:pPr>
      <w:r w:rsidRPr="0066359A">
        <w:t xml:space="preserve">De havens van de stad werden vergroot en Vlissingen werd als </w:t>
      </w:r>
      <w:hyperlink r:id="rId11" w:tooltip="Badplaats" w:history="1">
        <w:r w:rsidRPr="0066359A">
          <w:rPr>
            <w:rStyle w:val="Hyperlink"/>
            <w:rFonts w:eastAsiaTheme="majorEastAsia"/>
            <w:color w:val="000000" w:themeColor="text1"/>
            <w:u w:val="none"/>
          </w:rPr>
          <w:t>badplaats</w:t>
        </w:r>
      </w:hyperlink>
      <w:r w:rsidRPr="0066359A">
        <w:t xml:space="preserve"> gepromoot. </w:t>
      </w:r>
    </w:p>
    <w:p w:rsidR="004252D9" w:rsidRDefault="004252D9" w:rsidP="004252D9">
      <w:pPr>
        <w:pStyle w:val="BusTic"/>
      </w:pPr>
      <w:r w:rsidRPr="0066359A">
        <w:t xml:space="preserve">Hiervoor werd een badstrand en een </w:t>
      </w:r>
      <w:hyperlink r:id="rId12" w:tooltip="Wandelpier" w:history="1">
        <w:r w:rsidRPr="0066359A">
          <w:t>wandelpier</w:t>
        </w:r>
      </w:hyperlink>
      <w:r w:rsidRPr="0066359A">
        <w:t xml:space="preserve"> opgericht. </w:t>
      </w:r>
    </w:p>
    <w:p w:rsidR="004252D9" w:rsidRPr="0066359A" w:rsidRDefault="004252D9" w:rsidP="004252D9">
      <w:pPr>
        <w:pStyle w:val="BusTic"/>
      </w:pPr>
      <w:r w:rsidRPr="0066359A">
        <w:t xml:space="preserve">De pier is op last van de Duitse bezetters in de </w:t>
      </w:r>
      <w:hyperlink r:id="rId13" w:tooltip="Tweede Wereldoorlog" w:history="1">
        <w:r w:rsidRPr="0066359A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66359A">
        <w:t xml:space="preserve"> afgebroken om een landing van de geallieerden te voorkomen.</w:t>
      </w:r>
    </w:p>
    <w:p w:rsidR="004252D9" w:rsidRPr="0066359A" w:rsidRDefault="004252D9" w:rsidP="004252D9">
      <w:pPr>
        <w:pStyle w:val="BusTic"/>
      </w:pPr>
      <w:r w:rsidRPr="0066359A">
        <w:t>In het lange bestaan van Vlissingen is het in handen van verschillende landen geweest:</w:t>
      </w:r>
    </w:p>
    <w:p w:rsidR="004252D9" w:rsidRPr="0066359A" w:rsidRDefault="004252D9" w:rsidP="004252D9">
      <w:pPr>
        <w:pStyle w:val="Pijl"/>
      </w:pPr>
      <w:r w:rsidRPr="0066359A">
        <w:rPr>
          <w:noProof/>
          <w:lang w:eastAsia="nl-NL"/>
        </w:rPr>
        <w:drawing>
          <wp:inline distT="0" distB="0" distL="0" distR="0" wp14:anchorId="01627B90" wp14:editId="3A2AE747">
            <wp:extent cx="187325" cy="122555"/>
            <wp:effectExtent l="0" t="0" r="3175" b="0"/>
            <wp:docPr id="12" name="Afbeelding 12" descr="Vlag van Spanje">
              <a:hlinkClick xmlns:a="http://schemas.openxmlformats.org/drawingml/2006/main" r:id="rId14" tooltip="&quot;Vlag van Spanj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lag van Spanje">
                      <a:hlinkClick r:id="rId14" tooltip="&quot;Vlag van Spanj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ooltip="Spanje" w:history="1">
        <w:r w:rsidRPr="0066359A">
          <w:rPr>
            <w:rStyle w:val="Hyperlink"/>
            <w:rFonts w:eastAsiaTheme="majorEastAsia"/>
            <w:color w:val="000000" w:themeColor="text1"/>
            <w:u w:val="none"/>
          </w:rPr>
          <w:t>Spanje</w:t>
        </w:r>
      </w:hyperlink>
      <w:r w:rsidRPr="0066359A">
        <w:t>: 1568-1572</w:t>
      </w:r>
    </w:p>
    <w:p w:rsidR="004252D9" w:rsidRPr="0066359A" w:rsidRDefault="004252D9" w:rsidP="004252D9">
      <w:pPr>
        <w:pStyle w:val="Pijl"/>
      </w:pPr>
      <w:r w:rsidRPr="0066359A">
        <w:rPr>
          <w:noProof/>
          <w:lang w:eastAsia="nl-NL"/>
        </w:rPr>
        <w:drawing>
          <wp:inline distT="0" distB="0" distL="0" distR="0" wp14:anchorId="1AF76FD4" wp14:editId="2189DF93">
            <wp:extent cx="187325" cy="114935"/>
            <wp:effectExtent l="0" t="0" r="3175" b="0"/>
            <wp:docPr id="11" name="Afbeelding 11" descr="Vlag van Engeland">
              <a:hlinkClick xmlns:a="http://schemas.openxmlformats.org/drawingml/2006/main" r:id="rId17" tooltip="&quot;Vlag van Engela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lag van Engeland">
                      <a:hlinkClick r:id="rId17" tooltip="&quot;Vlag van Engela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ooltip="Engeland" w:history="1">
        <w:r w:rsidRPr="0066359A">
          <w:rPr>
            <w:rStyle w:val="Hyperlink"/>
            <w:rFonts w:eastAsiaTheme="majorEastAsia"/>
            <w:color w:val="000000" w:themeColor="text1"/>
            <w:u w:val="none"/>
          </w:rPr>
          <w:t>Engeland</w:t>
        </w:r>
      </w:hyperlink>
      <w:r w:rsidRPr="0066359A">
        <w:t>: 1585-1616</w:t>
      </w:r>
    </w:p>
    <w:p w:rsidR="004252D9" w:rsidRPr="0066359A" w:rsidRDefault="004252D9" w:rsidP="004252D9">
      <w:pPr>
        <w:pStyle w:val="Pijl"/>
      </w:pPr>
      <w:r w:rsidRPr="0066359A">
        <w:rPr>
          <w:noProof/>
          <w:lang w:eastAsia="nl-NL"/>
        </w:rPr>
        <w:drawing>
          <wp:inline distT="0" distB="0" distL="0" distR="0" wp14:anchorId="4152CFC9" wp14:editId="20FA3381">
            <wp:extent cx="187325" cy="122555"/>
            <wp:effectExtent l="0" t="0" r="3175" b="0"/>
            <wp:docPr id="10" name="Afbeelding 10" descr="Vlag van Frankrijk">
              <a:hlinkClick xmlns:a="http://schemas.openxmlformats.org/drawingml/2006/main" r:id="rId20" tooltip="&quot;Vlag van Frankrij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lag van Frankrijk">
                      <a:hlinkClick r:id="rId20" tooltip="&quot;Vlag van Frankrij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2" w:tooltip="Frankrijk" w:history="1">
        <w:r w:rsidRPr="0066359A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66359A">
        <w:t>: 1809-1815</w:t>
      </w:r>
    </w:p>
    <w:p w:rsidR="004252D9" w:rsidRDefault="004252D9" w:rsidP="004252D9">
      <w:pPr>
        <w:pStyle w:val="BusTic"/>
      </w:pPr>
      <w:r w:rsidRPr="0066359A">
        <w:t xml:space="preserve">Tijdens de Tachtigjarige Oorlog was de stad in Spaanse handen, Vlissingen was op 6 april 1572 de tweede stad na </w:t>
      </w:r>
      <w:hyperlink r:id="rId23" w:tooltip="Den Briel" w:history="1">
        <w:r w:rsidRPr="0066359A">
          <w:t>Den Briel</w:t>
        </w:r>
      </w:hyperlink>
      <w:r w:rsidRPr="0066359A">
        <w:t xml:space="preserve"> die zich van de Spanjaarden bevrijdde. </w:t>
      </w:r>
    </w:p>
    <w:p w:rsidR="004252D9" w:rsidRDefault="004252D9" w:rsidP="004252D9">
      <w:pPr>
        <w:pStyle w:val="BusTic"/>
      </w:pPr>
      <w:r w:rsidRPr="0066359A">
        <w:t xml:space="preserve">In tegenstelling tot Den Briel werd Vlissingen niet door de geuzen maar door haar eigen inwoners bevrijd. </w:t>
      </w:r>
    </w:p>
    <w:p w:rsidR="004252D9" w:rsidRPr="0066359A" w:rsidRDefault="004252D9" w:rsidP="004252D9">
      <w:pPr>
        <w:pStyle w:val="BusTic"/>
        <w:rPr>
          <w:color w:val="000000" w:themeColor="text1"/>
        </w:rPr>
      </w:pPr>
      <w:r w:rsidRPr="0066359A">
        <w:t>Vlissingen is onder Napoleon, voordat hij heel Nederland inlijfde, ook een tijd in Franse handen geweest en ook nog eens in Engelse handen.</w:t>
      </w:r>
    </w:p>
    <w:p w:rsidR="004252D9" w:rsidRDefault="004252D9" w:rsidP="004252D9">
      <w:pPr>
        <w:pStyle w:val="BusTic"/>
        <w:rPr>
          <w:color w:val="000000" w:themeColor="text1"/>
        </w:rPr>
      </w:pPr>
      <w:r w:rsidRPr="0066359A">
        <w:rPr>
          <w:color w:val="000000" w:themeColor="text1"/>
        </w:rPr>
        <w:t xml:space="preserve">Er zijn plannen om het centrum met het terrein van de voormalige scheepswerf </w:t>
      </w:r>
      <w:hyperlink r:id="rId24" w:tooltip="Koninklijke Schelde Groep" w:history="1">
        <w:r w:rsidRPr="0066359A">
          <w:rPr>
            <w:color w:val="000000" w:themeColor="text1"/>
          </w:rPr>
          <w:t>De Schelde</w:t>
        </w:r>
      </w:hyperlink>
      <w:r w:rsidRPr="0066359A">
        <w:rPr>
          <w:color w:val="000000" w:themeColor="text1"/>
        </w:rPr>
        <w:t xml:space="preserve"> uit te breiden. </w:t>
      </w:r>
    </w:p>
    <w:p w:rsidR="004252D9" w:rsidRDefault="004252D9" w:rsidP="004252D9">
      <w:pPr>
        <w:pStyle w:val="BusTic"/>
        <w:rPr>
          <w:color w:val="000000" w:themeColor="text1"/>
        </w:rPr>
      </w:pPr>
      <w:r w:rsidRPr="0066359A">
        <w:rPr>
          <w:color w:val="000000" w:themeColor="text1"/>
        </w:rPr>
        <w:t xml:space="preserve">Het terrein van ongeveer 35 hectare is door de scheepswerf na 120 jaar verlaten. </w:t>
      </w:r>
    </w:p>
    <w:p w:rsidR="004252D9" w:rsidRPr="0066359A" w:rsidRDefault="004252D9" w:rsidP="004252D9">
      <w:pPr>
        <w:pStyle w:val="BusTic"/>
        <w:rPr>
          <w:color w:val="000000" w:themeColor="text1"/>
        </w:rPr>
      </w:pPr>
      <w:r w:rsidRPr="0066359A">
        <w:rPr>
          <w:color w:val="000000" w:themeColor="text1"/>
        </w:rPr>
        <w:t xml:space="preserve">Aanvankelijk werd het project </w:t>
      </w:r>
      <w:r w:rsidRPr="0066359A">
        <w:rPr>
          <w:iCs/>
          <w:color w:val="000000" w:themeColor="text1"/>
        </w:rPr>
        <w:t>Dokkershaven</w:t>
      </w:r>
      <w:r w:rsidRPr="0066359A">
        <w:rPr>
          <w:color w:val="000000" w:themeColor="text1"/>
        </w:rPr>
        <w:t xml:space="preserve"> genoemd, maar na verzet bij de bevolking werd het omgedoopt tot </w:t>
      </w:r>
      <w:hyperlink r:id="rId25" w:tooltip="Scheldekwartier" w:history="1">
        <w:r w:rsidRPr="0066359A">
          <w:rPr>
            <w:rStyle w:val="Hyperlink"/>
            <w:rFonts w:eastAsiaTheme="majorEastAsia"/>
            <w:color w:val="000000" w:themeColor="text1"/>
            <w:u w:val="none"/>
          </w:rPr>
          <w:t>Scheldekwartier</w:t>
        </w:r>
      </w:hyperlink>
      <w:r w:rsidRPr="0066359A">
        <w:rPr>
          <w:color w:val="000000" w:themeColor="text1"/>
        </w:rPr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0F" w:rsidRDefault="00D3340F" w:rsidP="00A64884">
      <w:r>
        <w:separator/>
      </w:r>
    </w:p>
  </w:endnote>
  <w:endnote w:type="continuationSeparator" w:id="0">
    <w:p w:rsidR="00D3340F" w:rsidRDefault="00D334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252D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0F" w:rsidRDefault="00D3340F" w:rsidP="00A64884">
      <w:r>
        <w:separator/>
      </w:r>
    </w:p>
  </w:footnote>
  <w:footnote w:type="continuationSeparator" w:id="0">
    <w:p w:rsidR="00D3340F" w:rsidRDefault="00D334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334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52D9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340F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weede_Wereldoorlog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ndelpier" TargetMode="External"/><Relationship Id="rId17" Type="http://schemas.openxmlformats.org/officeDocument/2006/relationships/hyperlink" Target="http://nl.wikipedia.org/wiki/Bestand:Flag_of_England.svg" TargetMode="External"/><Relationship Id="rId25" Type="http://schemas.openxmlformats.org/officeDocument/2006/relationships/hyperlink" Target="http://nl.wikipedia.org/wiki/Scheldekwartie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nje" TargetMode="External"/><Relationship Id="rId20" Type="http://schemas.openxmlformats.org/officeDocument/2006/relationships/hyperlink" Target="http://nl.wikipedia.org/wiki/Bestand:Flag_of_France.svg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dplaats" TargetMode="External"/><Relationship Id="rId24" Type="http://schemas.openxmlformats.org/officeDocument/2006/relationships/hyperlink" Target="http://nl.wikipedia.org/wiki/Koninklijke_Schelde_Groe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nl.wikipedia.org/wiki/Den_Brie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Carel_Albert_van_Woelderen" TargetMode="External"/><Relationship Id="rId19" Type="http://schemas.openxmlformats.org/officeDocument/2006/relationships/hyperlink" Target="http://nl.wikipedia.org/wiki/Engeland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rgemeester" TargetMode="External"/><Relationship Id="rId14" Type="http://schemas.openxmlformats.org/officeDocument/2006/relationships/hyperlink" Target="http://nl.wikipedia.org/wiki/Bestand:Flag_of_Spain.svg" TargetMode="External"/><Relationship Id="rId22" Type="http://schemas.openxmlformats.org/officeDocument/2006/relationships/hyperlink" Target="http://nl.wikipedia.org/wiki/Frankrij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1930-1939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2011-09-08T10:47:00Z</dcterms:created>
  <dcterms:modified xsi:type="dcterms:W3CDTF">2011-09-08T10:47:00Z</dcterms:modified>
  <cp:category>2011</cp:category>
</cp:coreProperties>
</file>