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D5" w:rsidRPr="006811BA" w:rsidRDefault="00DC7ED5" w:rsidP="006811BA">
      <w:pPr>
        <w:pStyle w:val="Alinia6"/>
        <w:rPr>
          <w:rStyle w:val="Plaats"/>
          <w:rFonts w:eastAsiaTheme="majorEastAsia"/>
        </w:rPr>
      </w:pPr>
      <w:r w:rsidRPr="006811BA">
        <w:rPr>
          <w:rStyle w:val="Plaats"/>
        </w:rPr>
        <w:t>Val (Terneuzen)</w:t>
      </w:r>
      <w:r w:rsidR="006811BA" w:rsidRPr="006811BA">
        <w:rPr>
          <w:rStyle w:val="Plaats"/>
        </w:rPr>
        <w:tab/>
      </w:r>
      <w:r w:rsidR="006811BA" w:rsidRPr="006811BA">
        <w:rPr>
          <w:rStyle w:val="Plaats"/>
        </w:rPr>
        <w:tab/>
      </w:r>
      <w:hyperlink r:id="rId8" w:tooltip="Geografische coördinaten" w:history="1">
        <w:r w:rsidR="006811BA" w:rsidRPr="006811BA">
          <w:rPr>
            <w:rStyle w:val="Plaats"/>
            <w:rFonts w:eastAsiaTheme="majorEastAsia"/>
          </w:rPr>
          <w:t>Coördinaten</w:t>
        </w:r>
      </w:hyperlink>
      <w:r w:rsidR="006811BA" w:rsidRPr="006811BA">
        <w:rPr>
          <w:rStyle w:val="Plaats"/>
          <w:rFonts w:eastAsiaTheme="majorEastAsia"/>
        </w:rPr>
        <w:t xml:space="preserve">  </w:t>
      </w:r>
      <w:hyperlink r:id="rId9" w:history="1">
        <w:r w:rsidR="006811BA" w:rsidRPr="006811BA">
          <w:rPr>
            <w:rStyle w:val="Plaats"/>
            <w:rFonts w:eastAsiaTheme="majorEastAsia"/>
          </w:rPr>
          <w:t>51°20'N 3°53'E</w:t>
        </w:r>
      </w:hyperlink>
    </w:p>
    <w:p w:rsidR="00DC7ED5" w:rsidRPr="006811BA" w:rsidRDefault="00DC7ED5" w:rsidP="006811BA">
      <w:pPr>
        <w:pStyle w:val="BusTic"/>
      </w:pPr>
      <w:r w:rsidRPr="006811BA">
        <w:rPr>
          <w:bCs/>
        </w:rPr>
        <w:t>Val</w:t>
      </w:r>
      <w:r w:rsidRPr="006811BA">
        <w:t xml:space="preserve"> is een </w:t>
      </w:r>
      <w:hyperlink r:id="rId10" w:tooltip="Buurtschap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811BA">
        <w:t xml:space="preserve"> bij </w:t>
      </w:r>
      <w:hyperlink r:id="rId11" w:tooltip="Terneuzen (stad)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6811BA">
        <w:t xml:space="preserve"> in de </w:t>
      </w:r>
      <w:hyperlink r:id="rId12" w:tooltip="Terneuzen (gemeente)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gemeente Terneuzen</w:t>
        </w:r>
      </w:hyperlink>
      <w:r w:rsidRPr="006811BA">
        <w:t xml:space="preserve"> in de Nederlandse provincie </w:t>
      </w:r>
      <w:hyperlink r:id="rId13" w:tooltip="Zeeland (provincie)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6811BA">
        <w:t>.</w:t>
      </w:r>
    </w:p>
    <w:p w:rsidR="006811BA" w:rsidRDefault="00DC7ED5" w:rsidP="006811BA">
      <w:pPr>
        <w:pStyle w:val="BusTic"/>
      </w:pPr>
      <w:r w:rsidRPr="006811BA">
        <w:t xml:space="preserve">Val is gelegen aan een oude binnendijk met dezelfde naam. </w:t>
      </w:r>
    </w:p>
    <w:p w:rsidR="006811BA" w:rsidRDefault="00DC7ED5" w:rsidP="006811BA">
      <w:pPr>
        <w:pStyle w:val="BusTic"/>
      </w:pPr>
      <w:r w:rsidRPr="006811BA">
        <w:t xml:space="preserve">De buurtschap strekt zich langs deze dijk uit. </w:t>
      </w:r>
    </w:p>
    <w:p w:rsidR="006811BA" w:rsidRDefault="00DC7ED5" w:rsidP="006811BA">
      <w:pPr>
        <w:pStyle w:val="BusTic"/>
      </w:pPr>
      <w:r w:rsidRPr="006811BA">
        <w:t xml:space="preserve">In de bocht van de </w:t>
      </w:r>
      <w:hyperlink r:id="rId14" w:tooltip="Dijk (waterkering)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dijk</w:t>
        </w:r>
      </w:hyperlink>
      <w:r w:rsidRPr="006811BA">
        <w:t xml:space="preserve"> staan de meeste huizen bij elkaar. </w:t>
      </w:r>
    </w:p>
    <w:p w:rsidR="006811BA" w:rsidRDefault="00DC7ED5" w:rsidP="006811BA">
      <w:pPr>
        <w:pStyle w:val="BusTic"/>
      </w:pPr>
      <w:r w:rsidRPr="006811BA">
        <w:t xml:space="preserve">In het middelpunt van de buurtschap ligt de </w:t>
      </w:r>
      <w:hyperlink r:id="rId15" w:tooltip="Valput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valput</w:t>
        </w:r>
      </w:hyperlink>
      <w:r w:rsidRPr="006811BA">
        <w:t xml:space="preserve">, waar ze naar vernoemd is. </w:t>
      </w:r>
    </w:p>
    <w:p w:rsidR="006811BA" w:rsidRDefault="00DC7ED5" w:rsidP="006811BA">
      <w:pPr>
        <w:pStyle w:val="BusTic"/>
      </w:pPr>
      <w:r w:rsidRPr="006811BA">
        <w:t xml:space="preserve">Dit is een diepe kreek die ontstond na een </w:t>
      </w:r>
      <w:hyperlink r:id="rId16" w:tooltip="Dijkdoorbraak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dijkdoorbraak</w:t>
        </w:r>
      </w:hyperlink>
      <w:r w:rsidRPr="006811BA">
        <w:t xml:space="preserve"> of </w:t>
      </w:r>
      <w:hyperlink r:id="rId17" w:tooltip="Dijkval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dijkval</w:t>
        </w:r>
      </w:hyperlink>
      <w:r w:rsidRPr="006811BA">
        <w:t xml:space="preserve">. </w:t>
      </w:r>
    </w:p>
    <w:p w:rsidR="006811BA" w:rsidRDefault="00DC7ED5" w:rsidP="006811BA">
      <w:pPr>
        <w:pStyle w:val="BusTic"/>
      </w:pPr>
      <w:r w:rsidRPr="006811BA">
        <w:t xml:space="preserve">Over de diepe plas werden in de </w:t>
      </w:r>
      <w:hyperlink r:id="rId18" w:tooltip="19de eeuw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6811B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6811BA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6811BA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6811BA">
        <w:t xml:space="preserve"> en </w:t>
      </w:r>
      <w:hyperlink r:id="rId19" w:tooltip="20e eeuw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="006811BA" w:rsidRPr="006811B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</w:t>
        </w:r>
        <w:r w:rsidRPr="006811BA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6811BA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6811BA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6811BA">
        <w:t xml:space="preserve"> verscheidene volksverhalen verteld. </w:t>
      </w:r>
    </w:p>
    <w:p w:rsidR="006811BA" w:rsidRDefault="00DC7ED5" w:rsidP="006811BA">
      <w:pPr>
        <w:pStyle w:val="BusTic"/>
      </w:pPr>
      <w:r w:rsidRPr="006811BA">
        <w:t>Er zouden '</w:t>
      </w:r>
      <w:hyperlink r:id="rId20" w:tooltip="Witte wieven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witte wieven</w:t>
        </w:r>
      </w:hyperlink>
      <w:r w:rsidRPr="006811BA">
        <w:t xml:space="preserve">' en vrouwen zonder hoofd rondzweven. </w:t>
      </w:r>
    </w:p>
    <w:p w:rsidR="00DC7ED5" w:rsidRPr="006811BA" w:rsidRDefault="00DC7ED5" w:rsidP="006811BA">
      <w:pPr>
        <w:pStyle w:val="BusTic"/>
      </w:pPr>
      <w:bookmarkStart w:id="0" w:name="_GoBack"/>
      <w:bookmarkEnd w:id="0"/>
      <w:r w:rsidRPr="006811BA">
        <w:t xml:space="preserve">Een andere valput ligt bij </w:t>
      </w:r>
      <w:hyperlink r:id="rId21" w:tooltip="Mauritsfort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Mauritsfort</w:t>
        </w:r>
      </w:hyperlink>
      <w:r w:rsidRPr="006811BA">
        <w:t xml:space="preserve"> ten zuiden van </w:t>
      </w:r>
      <w:hyperlink r:id="rId22" w:tooltip="Hoek (Terneuzen)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Hoek</w:t>
        </w:r>
      </w:hyperlink>
      <w:r w:rsidRPr="006811BA">
        <w:t>.</w:t>
      </w:r>
    </w:p>
    <w:p w:rsidR="00DC7ED5" w:rsidRPr="006811BA" w:rsidRDefault="00DC7ED5" w:rsidP="006811BA">
      <w:pPr>
        <w:pStyle w:val="BusTic"/>
      </w:pPr>
      <w:r w:rsidRPr="006811BA">
        <w:t xml:space="preserve">Voordat Val bij gemeente Terneuzen werd ingedeeld behoorde de buurtschap tot de gemeente </w:t>
      </w:r>
      <w:hyperlink r:id="rId23" w:tooltip="Zaamslag" w:history="1">
        <w:r w:rsidRPr="006811BA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</w:hyperlink>
      <w:r w:rsidRPr="006811BA">
        <w:t>.</w:t>
      </w:r>
    </w:p>
    <w:p w:rsidR="00DC7ED5" w:rsidRDefault="00DC7ED5" w:rsidP="00DC7ED5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71" w:rsidRDefault="00442971" w:rsidP="00A64884">
      <w:r>
        <w:separator/>
      </w:r>
    </w:p>
  </w:endnote>
  <w:endnote w:type="continuationSeparator" w:id="0">
    <w:p w:rsidR="00442971" w:rsidRDefault="004429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811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71" w:rsidRDefault="00442971" w:rsidP="00A64884">
      <w:r>
        <w:separator/>
      </w:r>
    </w:p>
  </w:footnote>
  <w:footnote w:type="continuationSeparator" w:id="0">
    <w:p w:rsidR="00442971" w:rsidRDefault="004429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297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2A7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297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11BA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C7ED5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1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70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19de_eeu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uritsfo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Dijkva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jkdoorbraak" TargetMode="External"/><Relationship Id="rId20" Type="http://schemas.openxmlformats.org/officeDocument/2006/relationships/hyperlink" Target="http://nl.wikipedia.org/wiki/Witte_wiev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stad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lput" TargetMode="External"/><Relationship Id="rId23" Type="http://schemas.openxmlformats.org/officeDocument/2006/relationships/hyperlink" Target="http://nl.wikipedia.org/wiki/Zaamsla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20e_eeu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0_07_N_3_053_027_E_scale:25000_region:NL&amp;pagename=Val_(Terneuzen)" TargetMode="External"/><Relationship Id="rId14" Type="http://schemas.openxmlformats.org/officeDocument/2006/relationships/hyperlink" Target="http://nl.wikipedia.org/wiki/Dijk_(waterkering)" TargetMode="External"/><Relationship Id="rId22" Type="http://schemas.openxmlformats.org/officeDocument/2006/relationships/hyperlink" Target="http://nl.wikipedia.org/wiki/Hoek_(Terneuzen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2011-08-07T08:08:00Z</dcterms:created>
  <dcterms:modified xsi:type="dcterms:W3CDTF">2011-09-08T10:31:00Z</dcterms:modified>
  <cp:category>2011</cp:category>
</cp:coreProperties>
</file>