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69" w:rsidRPr="004E17E5" w:rsidRDefault="00604169" w:rsidP="00604169">
      <w:pPr>
        <w:pStyle w:val="Alinia6"/>
        <w:rPr>
          <w:rStyle w:val="Bijzonder"/>
        </w:rPr>
      </w:pPr>
      <w:bookmarkStart w:id="0" w:name="_GoBack"/>
      <w:r w:rsidRPr="004E17E5">
        <w:rPr>
          <w:rStyle w:val="Bijzonder"/>
        </w:rPr>
        <w:t>Tholen (stad) - Stadsbeeld</w:t>
      </w:r>
    </w:p>
    <w:bookmarkEnd w:id="0"/>
    <w:p w:rsidR="00604169" w:rsidRDefault="00604169" w:rsidP="00604169">
      <w:pPr>
        <w:pStyle w:val="BusTic"/>
      </w:pPr>
      <w:r w:rsidRPr="004E17E5">
        <w:t xml:space="preserve">Tholen heeft een historische stadskern, die nog steeds grotendeels omringd is door wallen en vesten. </w:t>
      </w:r>
    </w:p>
    <w:p w:rsidR="00604169" w:rsidRDefault="00604169" w:rsidP="00604169">
      <w:pPr>
        <w:pStyle w:val="BusTic"/>
      </w:pPr>
      <w:r w:rsidRPr="004E17E5">
        <w:t xml:space="preserve">De stadskern wordt daarnaast gedeeltelijk begrensd door een haven. </w:t>
      </w:r>
    </w:p>
    <w:p w:rsidR="00604169" w:rsidRDefault="00604169" w:rsidP="00604169">
      <w:pPr>
        <w:pStyle w:val="BusTic"/>
      </w:pPr>
      <w:r w:rsidRPr="004E17E5">
        <w:t xml:space="preserve">Het gebied binnen de vesten is sinds 1991 </w:t>
      </w:r>
      <w:hyperlink r:id="rId8" w:tooltip="Beschermde stads- en dorpsgezichten in Zeeland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beschermd stadsgezicht</w:t>
        </w:r>
      </w:hyperlink>
      <w:r w:rsidRPr="004E17E5">
        <w:t xml:space="preserve">. </w:t>
      </w:r>
    </w:p>
    <w:p w:rsidR="00604169" w:rsidRPr="004E17E5" w:rsidRDefault="00604169" w:rsidP="00604169">
      <w:pPr>
        <w:pStyle w:val="BusTic"/>
      </w:pPr>
      <w:r w:rsidRPr="004E17E5">
        <w:t xml:space="preserve">Verder telt de stad tientallen </w:t>
      </w:r>
      <w:hyperlink r:id="rId9" w:tooltip="Rijksmonument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4E17E5">
        <w:t>.</w:t>
      </w:r>
    </w:p>
    <w:p w:rsidR="00604169" w:rsidRDefault="00604169" w:rsidP="00604169">
      <w:pPr>
        <w:pStyle w:val="BusTic"/>
      </w:pPr>
      <w:r w:rsidRPr="004E17E5">
        <w:t xml:space="preserve">Het stadsbeeld wordt gedomineerd door de Grote- of Onze-Lieve-Vrouwekerk, een </w:t>
      </w:r>
      <w:hyperlink r:id="rId10" w:tooltip="Kruisbasiliek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kruisbasiliek</w:t>
        </w:r>
      </w:hyperlink>
      <w:r w:rsidRPr="004E17E5">
        <w:t xml:space="preserve"> in de </w:t>
      </w:r>
      <w:hyperlink r:id="rId11" w:tooltip="Brabantse gotiek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Brabants-gotische stijl</w:t>
        </w:r>
      </w:hyperlink>
      <w:r w:rsidRPr="004E17E5">
        <w:t xml:space="preserve">, mogelijk ontworpen door </w:t>
      </w:r>
      <w:hyperlink r:id="rId12" w:tooltip="Everaert Spoorwater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Everaert Spoorwater</w:t>
        </w:r>
      </w:hyperlink>
      <w:r w:rsidRPr="004E17E5">
        <w:t xml:space="preserve">, een Brusselse bouwmeester die in de </w:t>
      </w:r>
      <w:hyperlink r:id="rId13" w:tooltip="Lage Landen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Nederlanden</w:t>
        </w:r>
      </w:hyperlink>
      <w:r w:rsidRPr="004E17E5">
        <w:t xml:space="preserve"> vaak betrokken was bij de bouw van kerken in deze stijl. </w:t>
      </w:r>
    </w:p>
    <w:p w:rsidR="00604169" w:rsidRDefault="00604169" w:rsidP="00604169">
      <w:pPr>
        <w:pStyle w:val="BusTic"/>
      </w:pPr>
      <w:r w:rsidRPr="004E17E5">
        <w:t xml:space="preserve">De bouw van de kerk is in circa 1404 gestart. </w:t>
      </w:r>
    </w:p>
    <w:p w:rsidR="00604169" w:rsidRDefault="00604169" w:rsidP="00604169">
      <w:pPr>
        <w:pStyle w:val="BusTic"/>
      </w:pPr>
      <w:r w:rsidRPr="004E17E5">
        <w:t xml:space="preserve">Op de plaats van het huidige </w:t>
      </w:r>
      <w:hyperlink r:id="rId14" w:tooltip="Schip (bouwkunst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middenschip</w:t>
        </w:r>
      </w:hyperlink>
      <w:r w:rsidRPr="004E17E5">
        <w:t xml:space="preserve"> kende de kerk een voorganger van onbekende bouwdatum die rond 1360 gesloopt is. </w:t>
      </w:r>
    </w:p>
    <w:p w:rsidR="00604169" w:rsidRDefault="00604169" w:rsidP="00604169">
      <w:pPr>
        <w:pStyle w:val="BusTic"/>
      </w:pPr>
      <w:r w:rsidRPr="004E17E5">
        <w:t xml:space="preserve">De toren is 49 meter hoog en het grondvlak is een zuiver vierkant van 8,50 meter. </w:t>
      </w:r>
    </w:p>
    <w:p w:rsidR="00604169" w:rsidRDefault="00604169" w:rsidP="00604169">
      <w:pPr>
        <w:pStyle w:val="BusTic"/>
      </w:pPr>
      <w:r w:rsidRPr="004E17E5">
        <w:t xml:space="preserve">De straalkapellen van het koor zijn nooit afgebouwd, wel zijn de fundamenten gelegd en is bij het </w:t>
      </w:r>
      <w:proofErr w:type="spellStart"/>
      <w:r w:rsidRPr="004E17E5">
        <w:t>noordkoor</w:t>
      </w:r>
      <w:proofErr w:type="spellEnd"/>
      <w:r w:rsidRPr="004E17E5">
        <w:t xml:space="preserve"> aan de buitenkant een muuraanzet zichtbaar. </w:t>
      </w:r>
    </w:p>
    <w:p w:rsidR="00604169" w:rsidRPr="004E17E5" w:rsidRDefault="00604169" w:rsidP="00604169">
      <w:pPr>
        <w:pStyle w:val="BusTic"/>
      </w:pPr>
      <w:r w:rsidRPr="004E17E5">
        <w:t xml:space="preserve">Opvallend detail: de buitenzuilen van de koorkerk zijn dus ooit gebouwd als </w:t>
      </w:r>
      <w:proofErr w:type="spellStart"/>
      <w:r w:rsidRPr="004E17E5">
        <w:t>binnenzuilen</w:t>
      </w:r>
      <w:proofErr w:type="spellEnd"/>
      <w:r w:rsidRPr="004E17E5">
        <w:t>.</w:t>
      </w:r>
    </w:p>
    <w:p w:rsidR="00604169" w:rsidRDefault="00604169" w:rsidP="00604169">
      <w:pPr>
        <w:pStyle w:val="BusTic"/>
      </w:pPr>
      <w:r w:rsidRPr="004E17E5">
        <w:t>Een ander opvallend gebouw is het voormalige stadhuis uit de 15</w:t>
      </w:r>
      <w:r w:rsidRPr="004E17E5">
        <w:rPr>
          <w:vertAlign w:val="superscript"/>
        </w:rPr>
        <w:t>de</w:t>
      </w:r>
      <w:r>
        <w:t xml:space="preserve"> </w:t>
      </w:r>
      <w:r w:rsidRPr="004E17E5">
        <w:t xml:space="preserve">eeuw, dat ontworpen is door leden van de beroemde architectenfamilie </w:t>
      </w:r>
      <w:hyperlink r:id="rId15" w:tooltip="Keldermans (bouwmeestersgeslacht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Keldermans</w:t>
        </w:r>
      </w:hyperlink>
      <w:r w:rsidRPr="004E17E5">
        <w:t xml:space="preserve">. </w:t>
      </w:r>
    </w:p>
    <w:p w:rsidR="00604169" w:rsidRDefault="00604169" w:rsidP="00604169">
      <w:pPr>
        <w:pStyle w:val="BusTic"/>
      </w:pPr>
      <w:r w:rsidRPr="004E17E5">
        <w:t xml:space="preserve">In dit stadhuis hangt het oudste carillonklokje van </w:t>
      </w:r>
      <w:hyperlink r:id="rId16" w:tooltip="Nederland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4E17E5">
        <w:t>, eveneens uit de 15</w:t>
      </w:r>
      <w:r w:rsidRPr="004E17E5">
        <w:rPr>
          <w:vertAlign w:val="superscript"/>
        </w:rPr>
        <w:t>de</w:t>
      </w:r>
      <w:r>
        <w:t xml:space="preserve"> </w:t>
      </w:r>
      <w:r w:rsidRPr="004E17E5">
        <w:t xml:space="preserve"> eeuw. </w:t>
      </w:r>
    </w:p>
    <w:p w:rsidR="00604169" w:rsidRDefault="00604169" w:rsidP="00604169">
      <w:pPr>
        <w:pStyle w:val="BusTic"/>
      </w:pPr>
      <w:r w:rsidRPr="004E17E5">
        <w:t xml:space="preserve">Het stadsbeeld wordt verder bepaald door twee molens binnen de stadskern, </w:t>
      </w:r>
      <w:hyperlink r:id="rId17" w:tooltip="De Hoop (Tholen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De Hoop</w:t>
        </w:r>
      </w:hyperlink>
      <w:r w:rsidRPr="004E17E5">
        <w:t xml:space="preserve">, die op een van de wallen is gebouwd en molen </w:t>
      </w:r>
      <w:hyperlink r:id="rId18" w:tooltip="De Verwachting (Tholen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De Verwachting</w:t>
        </w:r>
      </w:hyperlink>
      <w:r w:rsidRPr="004E17E5">
        <w:t xml:space="preserve"> die in 2009 volledig is gerestaureerd. </w:t>
      </w:r>
    </w:p>
    <w:p w:rsidR="00604169" w:rsidRDefault="00604169" w:rsidP="00604169">
      <w:pPr>
        <w:pStyle w:val="BusTic"/>
      </w:pPr>
      <w:r w:rsidRPr="004E17E5">
        <w:t xml:space="preserve">Een ander historisch gebouw is de herbouwde Gasthuiskapel. </w:t>
      </w:r>
    </w:p>
    <w:p w:rsidR="00604169" w:rsidRPr="004E17E5" w:rsidRDefault="00604169" w:rsidP="00604169">
      <w:pPr>
        <w:pStyle w:val="BusTic"/>
      </w:pPr>
      <w:r w:rsidRPr="004E17E5">
        <w:t xml:space="preserve">Aan de Markt staat een </w:t>
      </w:r>
      <w:hyperlink r:id="rId19" w:tooltip="Rooms-katholiek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4E17E5">
        <w:t xml:space="preserve"> kerk uit het begin van de 20</w:t>
      </w:r>
      <w:r w:rsidRPr="004E17E5">
        <w:rPr>
          <w:vertAlign w:val="superscript"/>
        </w:rPr>
        <w:t>ste</w:t>
      </w:r>
      <w:r>
        <w:t xml:space="preserve"> </w:t>
      </w:r>
      <w:r w:rsidRPr="004E17E5">
        <w:t>eeuw.</w:t>
      </w:r>
    </w:p>
    <w:p w:rsidR="00604169" w:rsidRDefault="00604169" w:rsidP="00604169">
      <w:pPr>
        <w:pStyle w:val="BusTic"/>
      </w:pPr>
      <w:r w:rsidRPr="004E17E5">
        <w:t xml:space="preserve">Aan de noordkant van de bebouwde kom ligt over het Schelde-Rijnkanaal de </w:t>
      </w:r>
      <w:proofErr w:type="spellStart"/>
      <w:r w:rsidRPr="004E17E5">
        <w:t>Tholense</w:t>
      </w:r>
      <w:proofErr w:type="spellEnd"/>
      <w:r w:rsidRPr="004E17E5">
        <w:t xml:space="preserve"> brug, een witte </w:t>
      </w:r>
      <w:hyperlink r:id="rId20" w:tooltip="Boogbrug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boogbrug</w:t>
        </w:r>
      </w:hyperlink>
      <w:r w:rsidRPr="004E17E5">
        <w:t xml:space="preserve">. </w:t>
      </w:r>
    </w:p>
    <w:p w:rsidR="00604169" w:rsidRDefault="00604169" w:rsidP="00604169">
      <w:pPr>
        <w:pStyle w:val="BusTic"/>
      </w:pPr>
      <w:r w:rsidRPr="004E17E5">
        <w:t xml:space="preserve">Over deze brug ligt de provinciale weg N286. </w:t>
      </w:r>
    </w:p>
    <w:p w:rsidR="00604169" w:rsidRPr="004E17E5" w:rsidRDefault="00604169" w:rsidP="00604169">
      <w:pPr>
        <w:pStyle w:val="BusTic"/>
      </w:pPr>
      <w:r w:rsidRPr="004E17E5">
        <w:t xml:space="preserve">Deze weg is de belangrijkste </w:t>
      </w:r>
      <w:hyperlink r:id="rId21" w:tooltip="Ontsluiting (planologie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ontsluiting</w:t>
        </w:r>
      </w:hyperlink>
      <w:r w:rsidRPr="004E17E5">
        <w:t xml:space="preserve"> van het eiland Tholen.</w:t>
      </w:r>
    </w:p>
    <w:p w:rsidR="00604169" w:rsidRDefault="00604169" w:rsidP="00604169">
      <w:pPr>
        <w:pStyle w:val="BusTic"/>
      </w:pPr>
      <w:r w:rsidRPr="004E17E5">
        <w:t xml:space="preserve">Ten zuiden van de brug ligt de haven van Tholen, in een bocht van de voormalige </w:t>
      </w:r>
      <w:hyperlink r:id="rId22" w:tooltip="Kreek (water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4E17E5">
        <w:t xml:space="preserve"> de </w:t>
      </w:r>
      <w:hyperlink r:id="rId23" w:tooltip="Eendracht (water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Eendracht</w:t>
        </w:r>
      </w:hyperlink>
      <w:r w:rsidRPr="004E17E5">
        <w:t xml:space="preserve">. </w:t>
      </w:r>
    </w:p>
    <w:p w:rsidR="00604169" w:rsidRDefault="00604169" w:rsidP="00604169">
      <w:pPr>
        <w:pStyle w:val="BusTic"/>
      </w:pPr>
      <w:r w:rsidRPr="004E17E5">
        <w:t xml:space="preserve">Deze bocht is, bij het graven van het Schelde-Rijnkanaal in de jaren '70, aan de noordelijke kant afgedamd. </w:t>
      </w:r>
    </w:p>
    <w:p w:rsidR="00604169" w:rsidRDefault="00604169" w:rsidP="00604169">
      <w:pPr>
        <w:pStyle w:val="BusTic"/>
      </w:pPr>
      <w:r w:rsidRPr="004E17E5">
        <w:t xml:space="preserve">In </w:t>
      </w:r>
      <w:hyperlink r:id="rId24" w:tooltip="2005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2005</w:t>
        </w:r>
      </w:hyperlink>
      <w:r w:rsidRPr="004E17E5">
        <w:t xml:space="preserve"> is hier de opvallende wijk Waterfront voltooid, met villa's en appartementen direct aan het water. </w:t>
      </w:r>
    </w:p>
    <w:p w:rsidR="00604169" w:rsidRDefault="00604169" w:rsidP="00604169">
      <w:pPr>
        <w:pStyle w:val="BusTic"/>
      </w:pPr>
      <w:r w:rsidRPr="004E17E5">
        <w:lastRenderedPageBreak/>
        <w:t xml:space="preserve">Ter hoogte van de oude stadskern ligt de jachthaven met een historische scheepswerf. </w:t>
      </w:r>
    </w:p>
    <w:p w:rsidR="00604169" w:rsidRPr="004E17E5" w:rsidRDefault="00604169" w:rsidP="00604169">
      <w:pPr>
        <w:pStyle w:val="BusTic"/>
      </w:pPr>
      <w:r w:rsidRPr="004E17E5">
        <w:t>Aan de zuidkant van de haven, bij de aansluiting met het Schelde-Rijnkanaal, is een vluchthaven voor de binnenvaart over dit kanaal.</w:t>
      </w:r>
    </w:p>
    <w:p w:rsidR="00604169" w:rsidRDefault="00604169" w:rsidP="00604169">
      <w:pPr>
        <w:pStyle w:val="BusTic"/>
      </w:pPr>
      <w:r w:rsidRPr="004E17E5">
        <w:t xml:space="preserve">Tussen de jachthaven en het centrum liggen nog enkele restanten van voormalige oesterputten. </w:t>
      </w:r>
    </w:p>
    <w:p w:rsidR="00604169" w:rsidRDefault="00604169" w:rsidP="00604169">
      <w:pPr>
        <w:pStyle w:val="BusTic"/>
      </w:pPr>
      <w:r w:rsidRPr="004E17E5">
        <w:t xml:space="preserve">De oesterteelt verdween echter uit Tholen bij de voltooiing van de </w:t>
      </w:r>
      <w:hyperlink r:id="rId25" w:tooltip="Oesterdam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Oesterdam</w:t>
        </w:r>
      </w:hyperlink>
      <w:r w:rsidRPr="004E17E5">
        <w:t xml:space="preserve">, toen het zoute water in de voormalige Eendracht zoet werd. </w:t>
      </w:r>
    </w:p>
    <w:p w:rsidR="00604169" w:rsidRDefault="00604169" w:rsidP="00604169">
      <w:pPr>
        <w:pStyle w:val="BusTic"/>
      </w:pPr>
      <w:r w:rsidRPr="004E17E5">
        <w:t xml:space="preserve">Bij de voltooiing van de Oesterdam verloor de haven van Tholen ook haar functie als vissershaven, hoewel er nog steeds een aantal vissersschepen liggen gemeerd. </w:t>
      </w:r>
    </w:p>
    <w:p w:rsidR="00604169" w:rsidRPr="004E17E5" w:rsidRDefault="00604169" w:rsidP="00604169">
      <w:pPr>
        <w:pStyle w:val="BusTic"/>
      </w:pPr>
      <w:r w:rsidRPr="004E17E5">
        <w:t xml:space="preserve">Bij de </w:t>
      </w:r>
      <w:hyperlink r:id="rId26" w:tooltip="Bergsediepsluis (de pagina bestaat niet)" w:history="1">
        <w:proofErr w:type="spellStart"/>
        <w:r w:rsidRPr="004E17E5">
          <w:rPr>
            <w:rStyle w:val="Hyperlink"/>
            <w:rFonts w:eastAsiaTheme="majorEastAsia"/>
            <w:color w:val="000000" w:themeColor="text1"/>
            <w:u w:val="none"/>
          </w:rPr>
          <w:t>Bergsediepsluis</w:t>
        </w:r>
        <w:proofErr w:type="spellEnd"/>
      </w:hyperlink>
      <w:r w:rsidRPr="004E17E5">
        <w:t xml:space="preserve"> in de Oesterdam is een buitenhaven voor vissersschepen.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A0" w:rsidRDefault="002C54A0" w:rsidP="00A64884">
      <w:r>
        <w:separator/>
      </w:r>
    </w:p>
  </w:endnote>
  <w:endnote w:type="continuationSeparator" w:id="0">
    <w:p w:rsidR="002C54A0" w:rsidRDefault="002C54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0416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A0" w:rsidRDefault="002C54A0" w:rsidP="00A64884">
      <w:r>
        <w:separator/>
      </w:r>
    </w:p>
  </w:footnote>
  <w:footnote w:type="continuationSeparator" w:id="0">
    <w:p w:rsidR="002C54A0" w:rsidRDefault="002C54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C54A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54A0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169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age_Landen" TargetMode="External"/><Relationship Id="rId18" Type="http://schemas.openxmlformats.org/officeDocument/2006/relationships/hyperlink" Target="http://nl.wikipedia.org/wiki/De_Verwachting_(Tholen)" TargetMode="External"/><Relationship Id="rId26" Type="http://schemas.openxmlformats.org/officeDocument/2006/relationships/hyperlink" Target="http://nl.wikipedia.org/w/index.php?title=Bergsediepsluis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ntsluiting_(planologie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veraert_Spoorwater" TargetMode="External"/><Relationship Id="rId17" Type="http://schemas.openxmlformats.org/officeDocument/2006/relationships/hyperlink" Target="http://nl.wikipedia.org/wiki/De_Hoop_(Tholen)" TargetMode="External"/><Relationship Id="rId25" Type="http://schemas.openxmlformats.org/officeDocument/2006/relationships/hyperlink" Target="http://nl.wikipedia.org/wiki/Oesterda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Boogbru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abantse_gotiek" TargetMode="External"/><Relationship Id="rId24" Type="http://schemas.openxmlformats.org/officeDocument/2006/relationships/hyperlink" Target="http://nl.wikipedia.org/wiki/2005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ldermans_(bouwmeestersgeslacht)" TargetMode="External"/><Relationship Id="rId23" Type="http://schemas.openxmlformats.org/officeDocument/2006/relationships/hyperlink" Target="http://nl.wikipedia.org/wiki/Eendracht_(water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Kruisbasiliek" TargetMode="External"/><Relationship Id="rId19" Type="http://schemas.openxmlformats.org/officeDocument/2006/relationships/hyperlink" Target="http://nl.wikipedia.org/wiki/Rooms-katholiek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ijksmonument" TargetMode="External"/><Relationship Id="rId14" Type="http://schemas.openxmlformats.org/officeDocument/2006/relationships/hyperlink" Target="http://nl.wikipedia.org/wiki/Schip_(bouwkunst)" TargetMode="External"/><Relationship Id="rId22" Type="http://schemas.openxmlformats.org/officeDocument/2006/relationships/hyperlink" Target="http://nl.wikipedia.org/wiki/Kreek_(water)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chermde_stads-_en_dorpsgezichten_in_Zeelan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2011-09-07T11:27:00Z</dcterms:created>
  <dcterms:modified xsi:type="dcterms:W3CDTF">2011-09-07T11:27:00Z</dcterms:modified>
  <cp:category>2011</cp:category>
</cp:coreProperties>
</file>