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4C" w:rsidRPr="0064330F" w:rsidRDefault="0056514C" w:rsidP="0056514C">
      <w:pPr>
        <w:pStyle w:val="Alinia6"/>
        <w:rPr>
          <w:rStyle w:val="Bijzonder"/>
        </w:rPr>
      </w:pPr>
      <w:bookmarkStart w:id="0" w:name="_GoBack"/>
      <w:r w:rsidRPr="0064330F">
        <w:rPr>
          <w:rStyle w:val="Bijzonder"/>
        </w:rPr>
        <w:t>Terneuzen (stad) - Coffeeshops</w:t>
      </w:r>
    </w:p>
    <w:bookmarkEnd w:id="0"/>
    <w:p w:rsidR="0056514C" w:rsidRDefault="0056514C" w:rsidP="0056514C">
      <w:pPr>
        <w:pStyle w:val="BusTic"/>
      </w:pPr>
      <w:r w:rsidRPr="00A945B3">
        <w:t xml:space="preserve">Terneuzen is internationaal bekend om zijn twee </w:t>
      </w:r>
      <w:hyperlink r:id="rId8" w:tooltip="Coffeeshop" w:history="1">
        <w:r w:rsidRPr="00A945B3">
          <w:rPr>
            <w:rStyle w:val="Hyperlink"/>
            <w:rFonts w:eastAsiaTheme="majorEastAsia"/>
            <w:color w:val="000000" w:themeColor="text1"/>
            <w:u w:val="none"/>
          </w:rPr>
          <w:t>coffeeshops</w:t>
        </w:r>
      </w:hyperlink>
      <w:r w:rsidRPr="00A945B3">
        <w:t xml:space="preserve">. </w:t>
      </w:r>
    </w:p>
    <w:p w:rsidR="0056514C" w:rsidRDefault="0056514C" w:rsidP="0056514C">
      <w:pPr>
        <w:pStyle w:val="BusTic"/>
      </w:pPr>
      <w:r w:rsidRPr="00A945B3">
        <w:t>De bekendste shop werd veel bezocht door Fransen en Belgen; de grens is immers dichtbij.</w:t>
      </w:r>
    </w:p>
    <w:p w:rsidR="0056514C" w:rsidRDefault="0056514C" w:rsidP="0056514C">
      <w:pPr>
        <w:pStyle w:val="BusTic"/>
      </w:pPr>
      <w:r w:rsidRPr="00A945B3">
        <w:t xml:space="preserve">In Frankrijk zijn enkele websites gewijd aan de mogelijkheid om in Terneuzen aan softdrugs te komen, zelfs voorzien van routeplanners. </w:t>
      </w:r>
    </w:p>
    <w:p w:rsidR="0056514C" w:rsidRDefault="0056514C" w:rsidP="0056514C">
      <w:pPr>
        <w:pStyle w:val="BusTic"/>
      </w:pPr>
      <w:r w:rsidRPr="00A945B3">
        <w:t xml:space="preserve">Mede door deze informatie is de stroom van het </w:t>
      </w:r>
      <w:hyperlink r:id="rId9" w:tooltip="Drugstoerisme" w:history="1">
        <w:r w:rsidRPr="00A945B3">
          <w:rPr>
            <w:rStyle w:val="Hyperlink"/>
            <w:rFonts w:eastAsiaTheme="majorEastAsia"/>
            <w:color w:val="000000" w:themeColor="text1"/>
            <w:u w:val="none"/>
          </w:rPr>
          <w:t>drugstoerisme</w:t>
        </w:r>
      </w:hyperlink>
      <w:r w:rsidRPr="00A945B3">
        <w:t xml:space="preserve"> sinds het jaar 2000 explosief gestegen. </w:t>
      </w:r>
    </w:p>
    <w:p w:rsidR="0056514C" w:rsidRDefault="0056514C" w:rsidP="0056514C">
      <w:pPr>
        <w:pStyle w:val="BusTic"/>
      </w:pPr>
      <w:r w:rsidRPr="00A945B3">
        <w:t xml:space="preserve">Deze toestroom zorgde voor veel overlast en was moeilijk in de hand te houden. </w:t>
      </w:r>
    </w:p>
    <w:p w:rsidR="0056514C" w:rsidRDefault="0056514C" w:rsidP="0056514C">
      <w:pPr>
        <w:pStyle w:val="BusTic"/>
      </w:pPr>
      <w:r w:rsidRPr="00A945B3">
        <w:t xml:space="preserve">Niet alleen waren er problemen op het terrein van verkeersdrukte en parkeren, maar ook op dat van veiligheid en criminaliteit. </w:t>
      </w:r>
    </w:p>
    <w:p w:rsidR="0056514C" w:rsidRDefault="0056514C" w:rsidP="0056514C">
      <w:pPr>
        <w:pStyle w:val="BusTic"/>
      </w:pPr>
      <w:r w:rsidRPr="00A945B3">
        <w:t xml:space="preserve">De gemeente Terneuzen zocht binnen haar politieke mogelijkheden naar een oplossing, maar tegen mogelijke verplaatsing naar de grens werd geprotesteerd door de Belgische overheden. </w:t>
      </w:r>
    </w:p>
    <w:p w:rsidR="0056514C" w:rsidRDefault="0056514C" w:rsidP="0056514C">
      <w:pPr>
        <w:pStyle w:val="BusTic"/>
      </w:pPr>
      <w:r w:rsidRPr="00A945B3">
        <w:t xml:space="preserve">In 2007 en 2008 is door het </w:t>
      </w:r>
      <w:hyperlink r:id="rId10" w:tooltip="Openbaar Ministerie in Nederland" w:history="1">
        <w:r w:rsidRPr="00A945B3">
          <w:rPr>
            <w:rStyle w:val="Hyperlink"/>
            <w:rFonts w:eastAsiaTheme="majorEastAsia"/>
            <w:color w:val="000000" w:themeColor="text1"/>
            <w:u w:val="none"/>
          </w:rPr>
          <w:t>OM</w:t>
        </w:r>
      </w:hyperlink>
      <w:r w:rsidRPr="00A945B3">
        <w:t xml:space="preserve"> een inval gedaan in de grootste van de twee coffeeshops omdat er een vermoeden was dat er te veel softdrugs aanwezig waren in het pand. </w:t>
      </w:r>
    </w:p>
    <w:p w:rsidR="0056514C" w:rsidRDefault="0056514C" w:rsidP="0056514C">
      <w:pPr>
        <w:pStyle w:val="BusTic"/>
      </w:pPr>
      <w:r w:rsidRPr="00A945B3">
        <w:t xml:space="preserve">Sinds de laatste inval in de grootste coffeeshop is deze gesloten, waardoor de Fransen en Belgen nu meestal voor coffeeshops in </w:t>
      </w:r>
      <w:hyperlink r:id="rId11" w:tooltip="Goes" w:history="1">
        <w:r w:rsidRPr="00A945B3">
          <w:rPr>
            <w:rStyle w:val="Hyperlink"/>
            <w:rFonts w:eastAsiaTheme="majorEastAsia"/>
            <w:color w:val="000000" w:themeColor="text1"/>
            <w:u w:val="none"/>
          </w:rPr>
          <w:t>Goes</w:t>
        </w:r>
      </w:hyperlink>
      <w:r w:rsidRPr="00A945B3">
        <w:t xml:space="preserve"> kiezen. </w:t>
      </w:r>
    </w:p>
    <w:p w:rsidR="0056514C" w:rsidRPr="00A945B3" w:rsidRDefault="0056514C" w:rsidP="0056514C">
      <w:pPr>
        <w:pStyle w:val="BusTic"/>
      </w:pPr>
      <w:r w:rsidRPr="00A945B3">
        <w:t>Op het ogenblik (</w:t>
      </w:r>
      <w:hyperlink r:id="rId12" w:tooltip="2009" w:history="1">
        <w:r w:rsidRPr="00A945B3">
          <w:rPr>
            <w:rStyle w:val="Hyperlink"/>
            <w:rFonts w:eastAsiaTheme="majorEastAsia"/>
            <w:color w:val="000000" w:themeColor="text1"/>
            <w:u w:val="none"/>
          </w:rPr>
          <w:t>2009</w:t>
        </w:r>
      </w:hyperlink>
      <w:r w:rsidRPr="00A945B3">
        <w:t>) is de eigenaar beschuldigd van het leiden van een criminele organisatie en wordt er een rechtszaak voorbereid.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A7E" w:rsidRDefault="00700A7E" w:rsidP="00A64884">
      <w:r>
        <w:separator/>
      </w:r>
    </w:p>
  </w:endnote>
  <w:endnote w:type="continuationSeparator" w:id="0">
    <w:p w:rsidR="00700A7E" w:rsidRDefault="00700A7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6514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A7E" w:rsidRDefault="00700A7E" w:rsidP="00A64884">
      <w:r>
        <w:separator/>
      </w:r>
    </w:p>
  </w:footnote>
  <w:footnote w:type="continuationSeparator" w:id="0">
    <w:p w:rsidR="00700A7E" w:rsidRDefault="00700A7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00A7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14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00A7E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Coffeeshop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2009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o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Openbaar_Ministerie_in_Nederlan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Drugstoerism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2011-09-07T11:22:00Z</dcterms:created>
  <dcterms:modified xsi:type="dcterms:W3CDTF">2011-09-07T11:22:00Z</dcterms:modified>
  <cp:category>2011</cp:category>
</cp:coreProperties>
</file>