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A5" w:rsidRPr="00E57D76" w:rsidRDefault="002932A5" w:rsidP="002932A5">
      <w:pPr>
        <w:pStyle w:val="Alinia6"/>
        <w:rPr>
          <w:rStyle w:val="Bijzonder"/>
        </w:rPr>
      </w:pPr>
      <w:bookmarkStart w:id="0" w:name="_GoBack"/>
      <w:r w:rsidRPr="00E57D76">
        <w:rPr>
          <w:rStyle w:val="Bijzonder"/>
        </w:rPr>
        <w:t>Sas van Gent - Vestingstad</w:t>
      </w:r>
    </w:p>
    <w:bookmarkEnd w:id="0"/>
    <w:p w:rsidR="002932A5" w:rsidRDefault="002932A5" w:rsidP="002932A5">
      <w:pPr>
        <w:pStyle w:val="BusTic"/>
      </w:pPr>
      <w:r w:rsidRPr="00E57D76">
        <w:t xml:space="preserve">De Gentenaars bouwden een </w:t>
      </w:r>
      <w:hyperlink r:id="rId8" w:tooltip="Schans (verdedigingswerk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schans</w:t>
        </w:r>
      </w:hyperlink>
      <w:r w:rsidRPr="00E57D76">
        <w:t xml:space="preserve"> om de sluis te beschermen. </w:t>
      </w:r>
    </w:p>
    <w:p w:rsidR="002932A5" w:rsidRDefault="002932A5" w:rsidP="002932A5">
      <w:pPr>
        <w:pStyle w:val="BusTic"/>
      </w:pPr>
      <w:r w:rsidRPr="00E57D76">
        <w:t xml:space="preserve">Reeds op </w:t>
      </w:r>
      <w:hyperlink r:id="rId9" w:tooltip="21 mei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21 mei</w:t>
        </w:r>
      </w:hyperlink>
      <w:r w:rsidRPr="00E57D76">
        <w:t xml:space="preserve"> </w:t>
      </w:r>
      <w:hyperlink r:id="rId10" w:tooltip="1572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1572</w:t>
        </w:r>
      </w:hyperlink>
      <w:r w:rsidRPr="00E57D76">
        <w:t xml:space="preserve"> werd Sas van Gent aangevallen door de </w:t>
      </w:r>
      <w:hyperlink r:id="rId11" w:tooltip="Geuzen (geschiedenis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Watergeuzen</w:t>
        </w:r>
      </w:hyperlink>
      <w:r w:rsidRPr="00E57D76">
        <w:t xml:space="preserve">. </w:t>
      </w:r>
    </w:p>
    <w:p w:rsidR="002932A5" w:rsidRDefault="002932A5" w:rsidP="002932A5">
      <w:pPr>
        <w:pStyle w:val="BusTic"/>
      </w:pPr>
      <w:r w:rsidRPr="00E57D76">
        <w:t xml:space="preserve">Het stadje werd in brand gestoken en de sluis werd verwoest. </w:t>
      </w:r>
    </w:p>
    <w:p w:rsidR="002932A5" w:rsidRDefault="002932A5" w:rsidP="002932A5">
      <w:pPr>
        <w:pStyle w:val="BusTic"/>
      </w:pPr>
      <w:r w:rsidRPr="00E57D76">
        <w:t xml:space="preserve">De schade werd hersteld en de sluis kon in </w:t>
      </w:r>
      <w:hyperlink r:id="rId12" w:tooltip="1577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1577</w:t>
        </w:r>
      </w:hyperlink>
      <w:r w:rsidRPr="00E57D76">
        <w:t xml:space="preserve"> weer gebruikt worden. </w:t>
      </w:r>
    </w:p>
    <w:p w:rsidR="002932A5" w:rsidRDefault="002932A5" w:rsidP="002932A5">
      <w:pPr>
        <w:pStyle w:val="BusTic"/>
      </w:pPr>
      <w:r w:rsidRPr="00E57D76">
        <w:t xml:space="preserve">Ook de vestingwerken werden uitgebreid. </w:t>
      </w:r>
    </w:p>
    <w:p w:rsidR="002932A5" w:rsidRDefault="002932A5" w:rsidP="002932A5">
      <w:pPr>
        <w:pStyle w:val="BusTic"/>
      </w:pPr>
      <w:r w:rsidRPr="00E57D76">
        <w:t xml:space="preserve">Er kwam een wal met vier bastions en daaromheen een gracht. </w:t>
      </w:r>
    </w:p>
    <w:p w:rsidR="002932A5" w:rsidRDefault="002932A5" w:rsidP="002932A5">
      <w:pPr>
        <w:pStyle w:val="BusTic"/>
      </w:pPr>
      <w:r w:rsidRPr="00E57D76">
        <w:t xml:space="preserve">Deze heette aan de oostzijde </w:t>
      </w:r>
      <w:r w:rsidRPr="00E57D76">
        <w:rPr>
          <w:iCs/>
        </w:rPr>
        <w:t>Hospitaalwater</w:t>
      </w:r>
      <w:r w:rsidRPr="00E57D76">
        <w:t xml:space="preserve"> en aan de westzijde </w:t>
      </w:r>
      <w:proofErr w:type="spellStart"/>
      <w:r w:rsidRPr="00E57D76">
        <w:rPr>
          <w:iCs/>
        </w:rPr>
        <w:t>Meulewater</w:t>
      </w:r>
      <w:proofErr w:type="spellEnd"/>
      <w:r w:rsidRPr="00E57D76">
        <w:t xml:space="preserve">. </w:t>
      </w:r>
    </w:p>
    <w:p w:rsidR="002932A5" w:rsidRPr="00E57D76" w:rsidRDefault="002932A5" w:rsidP="002932A5">
      <w:pPr>
        <w:pStyle w:val="BusTic"/>
      </w:pPr>
      <w:r w:rsidRPr="00E57D76">
        <w:t xml:space="preserve">In </w:t>
      </w:r>
      <w:hyperlink r:id="rId13" w:tooltip="1579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1579</w:t>
        </w:r>
      </w:hyperlink>
      <w:r w:rsidRPr="00E57D76">
        <w:t xml:space="preserve"> tekende Gent de </w:t>
      </w:r>
      <w:hyperlink r:id="rId14" w:tooltip="Unie van Utrecht (1579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Unie van Utrecht</w:t>
        </w:r>
      </w:hyperlink>
      <w:r w:rsidRPr="00E57D76">
        <w:t xml:space="preserve"> en Sas van Gent kwam in Staatse handen.</w:t>
      </w:r>
    </w:p>
    <w:p w:rsidR="002932A5" w:rsidRDefault="002932A5" w:rsidP="002932A5">
      <w:pPr>
        <w:pStyle w:val="BusTic"/>
      </w:pPr>
      <w:r w:rsidRPr="00E57D76">
        <w:t xml:space="preserve">In </w:t>
      </w:r>
      <w:hyperlink r:id="rId15" w:tooltip="1583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1583</w:t>
        </w:r>
      </w:hyperlink>
      <w:r w:rsidRPr="00E57D76">
        <w:t xml:space="preserve"> echter werd Sas van Gent heroverd in opdracht van </w:t>
      </w:r>
      <w:hyperlink r:id="rId16" w:tooltip="Alexander Farnese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Parma</w:t>
        </w:r>
      </w:hyperlink>
      <w:r w:rsidRPr="00E57D76">
        <w:t xml:space="preserve">. </w:t>
      </w:r>
    </w:p>
    <w:p w:rsidR="002932A5" w:rsidRDefault="002932A5" w:rsidP="002932A5">
      <w:pPr>
        <w:pStyle w:val="BusTic"/>
      </w:pPr>
      <w:r w:rsidRPr="00E57D76">
        <w:t xml:space="preserve">Hierbij speelde het verraad van de baljuw van het </w:t>
      </w:r>
      <w:hyperlink r:id="rId17" w:tooltip="Land van Waas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Land van Waas</w:t>
        </w:r>
      </w:hyperlink>
      <w:r w:rsidRPr="00E57D76">
        <w:t xml:space="preserve">, </w:t>
      </w:r>
      <w:hyperlink r:id="rId18" w:tooltip="Servaas van Steeland (de pagina bestaat niet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 xml:space="preserve">Servaas van </w:t>
        </w:r>
        <w:proofErr w:type="spellStart"/>
        <w:r w:rsidRPr="00E57D76">
          <w:rPr>
            <w:rStyle w:val="Hyperlink"/>
            <w:rFonts w:eastAsiaTheme="majorEastAsia"/>
            <w:color w:val="000000" w:themeColor="text1"/>
            <w:u w:val="none"/>
          </w:rPr>
          <w:t>Steeland</w:t>
        </w:r>
        <w:proofErr w:type="spellEnd"/>
      </w:hyperlink>
      <w:r w:rsidRPr="00E57D76">
        <w:t xml:space="preserve">, een doorslaggevende rol. </w:t>
      </w:r>
    </w:p>
    <w:p w:rsidR="002932A5" w:rsidRPr="00E57D76" w:rsidRDefault="002932A5" w:rsidP="002932A5">
      <w:pPr>
        <w:pStyle w:val="BusTic"/>
      </w:pPr>
      <w:r w:rsidRPr="00E57D76">
        <w:t xml:space="preserve">Uiteindelijk werden meerdere steden in </w:t>
      </w:r>
      <w:hyperlink r:id="rId19" w:tooltip="Staats-Vlaanderen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Staats-Vlaanderen</w:t>
        </w:r>
      </w:hyperlink>
      <w:r w:rsidRPr="00E57D76">
        <w:t xml:space="preserve"> heroverd en konden uiteindelijk ook </w:t>
      </w:r>
      <w:hyperlink r:id="rId20" w:tooltip="Brugge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Brugge</w:t>
        </w:r>
      </w:hyperlink>
      <w:r w:rsidRPr="00E57D76">
        <w:t xml:space="preserve"> en Gent weer in Spaanse handen worden gebracht.</w:t>
      </w:r>
    </w:p>
    <w:p w:rsidR="002932A5" w:rsidRDefault="002932A5" w:rsidP="002932A5">
      <w:pPr>
        <w:pStyle w:val="BusTic"/>
      </w:pPr>
      <w:r w:rsidRPr="00E57D76">
        <w:t xml:space="preserve">De Spanjaarden bouwden de vesting verder uit. </w:t>
      </w:r>
    </w:p>
    <w:p w:rsidR="002932A5" w:rsidRDefault="002932A5" w:rsidP="002932A5">
      <w:pPr>
        <w:pStyle w:val="BusTic"/>
      </w:pPr>
      <w:r w:rsidRPr="00E57D76">
        <w:t xml:space="preserve">Zo werd in </w:t>
      </w:r>
      <w:hyperlink r:id="rId21" w:tooltip="1602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1602</w:t>
        </w:r>
      </w:hyperlink>
      <w:r w:rsidRPr="00E57D76">
        <w:t xml:space="preserve"> het Rapenburg ommuurd, wat de volkswijk was. </w:t>
      </w:r>
    </w:p>
    <w:p w:rsidR="002932A5" w:rsidRPr="00E57D76" w:rsidRDefault="002932A5" w:rsidP="002932A5">
      <w:pPr>
        <w:pStyle w:val="BusTic"/>
      </w:pPr>
      <w:r w:rsidRPr="00E57D76">
        <w:t>In het gebied binnen de wallen, dat het Hoge Sas werd genoemd, bevond zich een kasteel.</w:t>
      </w:r>
    </w:p>
    <w:p w:rsidR="002932A5" w:rsidRDefault="002932A5" w:rsidP="002932A5">
      <w:pPr>
        <w:pStyle w:val="BusTic"/>
      </w:pPr>
      <w:r w:rsidRPr="00E57D76">
        <w:t xml:space="preserve">Op </w:t>
      </w:r>
      <w:hyperlink r:id="rId22" w:tooltip="28 juli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28 juli</w:t>
        </w:r>
      </w:hyperlink>
      <w:r w:rsidRPr="00E57D76">
        <w:t xml:space="preserve"> </w:t>
      </w:r>
      <w:hyperlink r:id="rId23" w:tooltip="1644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1644</w:t>
        </w:r>
      </w:hyperlink>
      <w:r w:rsidRPr="00E57D76">
        <w:t xml:space="preserve"> echter begon de belegering van de vesting door </w:t>
      </w:r>
      <w:hyperlink r:id="rId24" w:tooltip="Frederik Hendrik van Oranje-Nassau" w:history="1">
        <w:proofErr w:type="spellStart"/>
        <w:r w:rsidRPr="00E57D76">
          <w:rPr>
            <w:rStyle w:val="Hyperlink"/>
            <w:rFonts w:eastAsiaTheme="majorEastAsia"/>
            <w:color w:val="000000" w:themeColor="text1"/>
            <w:u w:val="none"/>
          </w:rPr>
          <w:t>Frederik</w:t>
        </w:r>
        <w:proofErr w:type="spellEnd"/>
        <w:r w:rsidRPr="00E57D76">
          <w:rPr>
            <w:rStyle w:val="Hyperlink"/>
            <w:rFonts w:eastAsiaTheme="majorEastAsia"/>
            <w:color w:val="000000" w:themeColor="text1"/>
            <w:u w:val="none"/>
          </w:rPr>
          <w:t xml:space="preserve"> Hendrik</w:t>
        </w:r>
      </w:hyperlink>
      <w:r w:rsidRPr="00E57D76">
        <w:t xml:space="preserve">. </w:t>
      </w:r>
    </w:p>
    <w:p w:rsidR="002932A5" w:rsidRDefault="002932A5" w:rsidP="002932A5">
      <w:pPr>
        <w:pStyle w:val="BusTic"/>
      </w:pPr>
      <w:r w:rsidRPr="00E57D76">
        <w:t xml:space="preserve">De capitulatie volgde op </w:t>
      </w:r>
      <w:hyperlink r:id="rId25" w:tooltip="5 september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5 september</w:t>
        </w:r>
      </w:hyperlink>
      <w:r w:rsidRPr="00E57D76">
        <w:t xml:space="preserve"> van dit jaar. </w:t>
      </w:r>
    </w:p>
    <w:p w:rsidR="002932A5" w:rsidRDefault="002932A5" w:rsidP="002932A5">
      <w:pPr>
        <w:pStyle w:val="BusTic"/>
      </w:pPr>
      <w:r w:rsidRPr="00E57D76">
        <w:t xml:space="preserve">Vanaf de </w:t>
      </w:r>
      <w:hyperlink r:id="rId26" w:tooltip="Vrede van Münster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Vrede van Münster</w:t>
        </w:r>
      </w:hyperlink>
      <w:r w:rsidRPr="00E57D76">
        <w:t xml:space="preserve"> in </w:t>
      </w:r>
      <w:hyperlink r:id="rId27" w:tooltip="1648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1648</w:t>
        </w:r>
      </w:hyperlink>
      <w:r w:rsidRPr="00E57D76">
        <w:t xml:space="preserve"> werd de scheepvaart op de </w:t>
      </w:r>
      <w:hyperlink r:id="rId28" w:tooltip="Westerschelde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E57D76">
        <w:t xml:space="preserve"> geblokkeerd en aldus deed het kanaal naar Gent geen dienst meer. </w:t>
      </w:r>
    </w:p>
    <w:p w:rsidR="002932A5" w:rsidRDefault="002932A5" w:rsidP="002932A5">
      <w:pPr>
        <w:pStyle w:val="BusTic"/>
      </w:pPr>
      <w:r w:rsidRPr="00E57D76">
        <w:t xml:space="preserve">Toen de </w:t>
      </w:r>
      <w:proofErr w:type="spellStart"/>
      <w:r w:rsidRPr="00E57D76">
        <w:t>Staatsen</w:t>
      </w:r>
      <w:proofErr w:type="spellEnd"/>
      <w:r w:rsidRPr="00E57D76">
        <w:t xml:space="preserve"> de vesting hadden veroverd werd ze nog verder uitgebouwd en werd een der sterkste van Europa. </w:t>
      </w:r>
    </w:p>
    <w:p w:rsidR="002932A5" w:rsidRPr="00E57D76" w:rsidRDefault="002932A5" w:rsidP="002932A5">
      <w:pPr>
        <w:pStyle w:val="BusTic"/>
      </w:pPr>
      <w:r w:rsidRPr="00E57D76">
        <w:t xml:space="preserve">Ze bestond uit zes </w:t>
      </w:r>
      <w:hyperlink r:id="rId29" w:tooltip="Bolwerk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bolwerken</w:t>
        </w:r>
      </w:hyperlink>
      <w:r w:rsidRPr="00E57D76">
        <w:t xml:space="preserve">, zes </w:t>
      </w:r>
      <w:hyperlink r:id="rId30" w:tooltip="Ravelijn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ravelijnen</w:t>
        </w:r>
      </w:hyperlink>
      <w:r w:rsidRPr="00E57D76">
        <w:t xml:space="preserve">, twee </w:t>
      </w:r>
      <w:hyperlink r:id="rId31" w:tooltip="Lunet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lunetten</w:t>
        </w:r>
      </w:hyperlink>
      <w:r w:rsidRPr="00E57D76">
        <w:t xml:space="preserve"> en drie stadspoorten.</w:t>
      </w:r>
    </w:p>
    <w:p w:rsidR="002932A5" w:rsidRDefault="002932A5" w:rsidP="002932A5">
      <w:pPr>
        <w:pStyle w:val="BusTic"/>
      </w:pPr>
      <w:r w:rsidRPr="00E57D76">
        <w:t xml:space="preserve">In </w:t>
      </w:r>
      <w:hyperlink r:id="rId32" w:tooltip="1672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1672</w:t>
        </w:r>
      </w:hyperlink>
      <w:r w:rsidRPr="00E57D76">
        <w:t xml:space="preserve"> werd de vesting bedreigd door de Fransen. </w:t>
      </w:r>
    </w:p>
    <w:p w:rsidR="002932A5" w:rsidRDefault="002932A5" w:rsidP="002932A5">
      <w:pPr>
        <w:pStyle w:val="BusTic"/>
      </w:pPr>
      <w:r w:rsidRPr="00E57D76">
        <w:t xml:space="preserve">De </w:t>
      </w:r>
      <w:proofErr w:type="spellStart"/>
      <w:r w:rsidRPr="00E57D76">
        <w:t>Staatsen</w:t>
      </w:r>
      <w:proofErr w:type="spellEnd"/>
      <w:r w:rsidRPr="00E57D76">
        <w:t xml:space="preserve"> waren echter gewaarschuwd en op </w:t>
      </w:r>
      <w:hyperlink r:id="rId33" w:tooltip="20 juli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20 juli</w:t>
        </w:r>
      </w:hyperlink>
      <w:r w:rsidRPr="00E57D76">
        <w:t xml:space="preserve"> </w:t>
      </w:r>
      <w:hyperlink r:id="rId34" w:tooltip="1672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1672</w:t>
        </w:r>
      </w:hyperlink>
      <w:r w:rsidRPr="00E57D76">
        <w:t xml:space="preserve"> werden de dijken van de </w:t>
      </w:r>
      <w:proofErr w:type="spellStart"/>
      <w:r w:rsidRPr="00E57D76">
        <w:rPr>
          <w:iCs/>
        </w:rPr>
        <w:t>Canisvlietpolder</w:t>
      </w:r>
      <w:proofErr w:type="spellEnd"/>
      <w:r w:rsidRPr="00E57D76">
        <w:t xml:space="preserve"> doorgestoken. </w:t>
      </w:r>
    </w:p>
    <w:p w:rsidR="002932A5" w:rsidRPr="00E57D76" w:rsidRDefault="002932A5" w:rsidP="002932A5">
      <w:pPr>
        <w:pStyle w:val="BusTic"/>
      </w:pPr>
      <w:r w:rsidRPr="00E57D76">
        <w:t>Zodoende konden de Fransen de stad niet in handen krijgen.</w:t>
      </w:r>
    </w:p>
    <w:p w:rsidR="002932A5" w:rsidRDefault="002932A5" w:rsidP="002932A5">
      <w:pPr>
        <w:pStyle w:val="BusTic"/>
      </w:pPr>
      <w:r w:rsidRPr="00E57D76">
        <w:t xml:space="preserve">In </w:t>
      </w:r>
      <w:hyperlink r:id="rId35" w:tooltip="1679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1679</w:t>
        </w:r>
      </w:hyperlink>
      <w:r w:rsidRPr="00E57D76">
        <w:t xml:space="preserve"> werd een </w:t>
      </w:r>
      <w:hyperlink r:id="rId36" w:tooltip="Getijdemolen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getijdemolen</w:t>
        </w:r>
      </w:hyperlink>
      <w:r w:rsidRPr="00E57D76">
        <w:t xml:space="preserve"> in werking gesteld die als </w:t>
      </w:r>
      <w:hyperlink r:id="rId37" w:tooltip="Korenmolen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E57D76">
        <w:t xml:space="preserve"> fungeerde.</w:t>
      </w:r>
    </w:p>
    <w:p w:rsidR="002932A5" w:rsidRDefault="002932A5" w:rsidP="002932A5">
      <w:pPr>
        <w:pStyle w:val="BusTic"/>
      </w:pPr>
      <w:r w:rsidRPr="00E57D76">
        <w:t xml:space="preserve">Het was een der eerste in Nederland en had een geringere kwetsbaarheid in vergelijking met de windkorenmolens, waarvan er drie op de wallen stonden. </w:t>
      </w:r>
    </w:p>
    <w:p w:rsidR="002932A5" w:rsidRPr="00E57D76" w:rsidRDefault="002932A5" w:rsidP="002932A5">
      <w:pPr>
        <w:pStyle w:val="BusTic"/>
      </w:pPr>
      <w:r w:rsidRPr="00E57D76">
        <w:t xml:space="preserve">Deze watermolen was in </w:t>
      </w:r>
      <w:hyperlink r:id="rId38" w:tooltip="1930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1930</w:t>
        </w:r>
      </w:hyperlink>
      <w:r w:rsidRPr="00E57D76">
        <w:t xml:space="preserve"> nog intact.</w:t>
      </w:r>
    </w:p>
    <w:p w:rsidR="002932A5" w:rsidRDefault="002932A5" w:rsidP="002932A5">
      <w:pPr>
        <w:pStyle w:val="BusTic"/>
      </w:pPr>
      <w:r w:rsidRPr="00E57D76">
        <w:lastRenderedPageBreak/>
        <w:t xml:space="preserve">In </w:t>
      </w:r>
      <w:hyperlink r:id="rId39" w:tooltip="1747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1747</w:t>
        </w:r>
      </w:hyperlink>
      <w:r w:rsidRPr="00E57D76">
        <w:t xml:space="preserve"> werd Sas van Gent in brand geschoten toen de Fransen, die evenals de Republiek der Nederlanden partij waren in de </w:t>
      </w:r>
      <w:hyperlink r:id="rId40" w:tooltip="Oostenrijkse Successieoorlog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Oostenrijkse Successieoorlog</w:t>
        </w:r>
      </w:hyperlink>
      <w:r w:rsidRPr="00E57D76">
        <w:t xml:space="preserve">, de stad belegerden. </w:t>
      </w:r>
    </w:p>
    <w:p w:rsidR="002932A5" w:rsidRPr="00E57D76" w:rsidRDefault="002932A5" w:rsidP="002932A5">
      <w:pPr>
        <w:pStyle w:val="BusTic"/>
      </w:pPr>
      <w:r w:rsidRPr="00E57D76">
        <w:t xml:space="preserve">Na de </w:t>
      </w:r>
      <w:hyperlink r:id="rId41" w:tooltip="Vrede van Aken (1748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Vrede van Aken</w:t>
        </w:r>
      </w:hyperlink>
      <w:r w:rsidRPr="00E57D76">
        <w:t xml:space="preserve"> in </w:t>
      </w:r>
      <w:hyperlink r:id="rId42" w:tooltip="1748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1748</w:t>
        </w:r>
      </w:hyperlink>
      <w:r w:rsidRPr="00E57D76">
        <w:t xml:space="preserve"> werd de stad weer ontruimd.</w:t>
      </w:r>
    </w:p>
    <w:p w:rsidR="002932A5" w:rsidRDefault="002932A5" w:rsidP="002932A5">
      <w:pPr>
        <w:pStyle w:val="BusTic"/>
      </w:pPr>
      <w:r w:rsidRPr="00E57D76">
        <w:t xml:space="preserve">Op </w:t>
      </w:r>
      <w:hyperlink r:id="rId43" w:tooltip="5 februari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5 februari</w:t>
        </w:r>
      </w:hyperlink>
      <w:r w:rsidRPr="00E57D76">
        <w:t xml:space="preserve"> </w:t>
      </w:r>
      <w:hyperlink r:id="rId44" w:tooltip="1795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1795</w:t>
        </w:r>
      </w:hyperlink>
      <w:r w:rsidRPr="00E57D76">
        <w:t xml:space="preserve"> trokken de Fransen de </w:t>
      </w:r>
      <w:hyperlink r:id="rId45" w:tooltip="Zuidelijke Nederlanden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Zuidelijke Nederlanden</w:t>
        </w:r>
      </w:hyperlink>
      <w:r w:rsidRPr="00E57D76">
        <w:t xml:space="preserve"> binnen en stelde ook </w:t>
      </w:r>
      <w:hyperlink r:id="rId46" w:tooltip="Zeeland (provincie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E57D76">
        <w:t xml:space="preserve"> zich onder Frans bestuur. </w:t>
      </w:r>
    </w:p>
    <w:p w:rsidR="002932A5" w:rsidRDefault="002932A5" w:rsidP="002932A5">
      <w:pPr>
        <w:pStyle w:val="BusTic"/>
      </w:pPr>
      <w:r w:rsidRPr="00E57D76">
        <w:t xml:space="preserve">De Fransen betrokken de vesting en vingen aan deze te slopen. </w:t>
      </w:r>
    </w:p>
    <w:p w:rsidR="002932A5" w:rsidRDefault="002932A5" w:rsidP="002932A5">
      <w:pPr>
        <w:pStyle w:val="BusTic"/>
      </w:pPr>
      <w:r w:rsidRPr="00E57D76">
        <w:t xml:space="preserve">Deze werken duurden tot </w:t>
      </w:r>
      <w:hyperlink r:id="rId47" w:tooltip="1809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1809</w:t>
        </w:r>
      </w:hyperlink>
      <w:r w:rsidRPr="00E57D76">
        <w:t xml:space="preserve"> en werden toen gestaakt, waarna men geleidelijk begon de vesting herinrichten. </w:t>
      </w:r>
    </w:p>
    <w:p w:rsidR="002932A5" w:rsidRPr="00E57D76" w:rsidRDefault="002932A5" w:rsidP="002932A5">
      <w:pPr>
        <w:pStyle w:val="BusTic"/>
      </w:pPr>
      <w:r w:rsidRPr="00E57D76">
        <w:t xml:space="preserve">In </w:t>
      </w:r>
      <w:hyperlink r:id="rId48" w:tooltip="1816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1816</w:t>
        </w:r>
      </w:hyperlink>
      <w:r w:rsidRPr="00E57D76">
        <w:t xml:space="preserve"> echter kwam hieraan een definitief einde.</w:t>
      </w:r>
    </w:p>
    <w:p w:rsidR="002932A5" w:rsidRDefault="002932A5" w:rsidP="002932A5">
      <w:pPr>
        <w:pStyle w:val="BusTic"/>
      </w:pPr>
      <w:r w:rsidRPr="00E57D76">
        <w:t xml:space="preserve">Pas bij de hereniging van de Noordelijke en de Zuidelijke Nederlanden in </w:t>
      </w:r>
      <w:hyperlink r:id="rId49" w:tooltip="1815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1815</w:t>
        </w:r>
      </w:hyperlink>
      <w:r w:rsidRPr="00E57D76">
        <w:t xml:space="preserve"> kon er weer worden gedacht aan een kanaal naar de </w:t>
      </w:r>
      <w:proofErr w:type="spellStart"/>
      <w:r w:rsidRPr="00E57D76">
        <w:t>Honte</w:t>
      </w:r>
      <w:proofErr w:type="spellEnd"/>
      <w:r w:rsidRPr="00E57D76">
        <w:t xml:space="preserve">. </w:t>
      </w:r>
    </w:p>
    <w:p w:rsidR="002932A5" w:rsidRDefault="002932A5" w:rsidP="002932A5">
      <w:pPr>
        <w:pStyle w:val="BusTic"/>
      </w:pPr>
      <w:r w:rsidRPr="00E57D76">
        <w:t xml:space="preserve">In </w:t>
      </w:r>
      <w:hyperlink r:id="rId50" w:tooltip="1823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1823</w:t>
        </w:r>
      </w:hyperlink>
      <w:r w:rsidRPr="00E57D76">
        <w:t xml:space="preserve"> besliste Koning </w:t>
      </w:r>
      <w:hyperlink r:id="rId51" w:tooltip="Willem I der Nederlanden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Willem I</w:t>
        </w:r>
      </w:hyperlink>
      <w:r w:rsidRPr="00E57D76">
        <w:t xml:space="preserve"> om de </w:t>
      </w:r>
      <w:proofErr w:type="spellStart"/>
      <w:r w:rsidRPr="00E57D76">
        <w:t>Sassevaart</w:t>
      </w:r>
      <w:proofErr w:type="spellEnd"/>
      <w:r w:rsidRPr="00E57D76">
        <w:t xml:space="preserve"> te verlengen naar </w:t>
      </w:r>
      <w:hyperlink r:id="rId52" w:tooltip="Terneuzen (stad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E57D76">
        <w:t xml:space="preserve">. </w:t>
      </w:r>
    </w:p>
    <w:p w:rsidR="002932A5" w:rsidRPr="00E57D76" w:rsidRDefault="002932A5" w:rsidP="002932A5">
      <w:pPr>
        <w:pStyle w:val="BusTic"/>
      </w:pPr>
      <w:r w:rsidRPr="00E57D76">
        <w:t xml:space="preserve">Van toen af heet de vaart het </w:t>
      </w:r>
      <w:hyperlink r:id="rId53" w:tooltip="Kanaal Gent-Terneuzen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Kanaal Gent-Terneuzen</w:t>
        </w:r>
      </w:hyperlink>
      <w:r w:rsidRPr="00E57D76">
        <w:t xml:space="preserve"> dat haar vorm anno 2010 heeft van grote aanpassingen en verbredingen, de laatste in 1968.</w:t>
      </w:r>
    </w:p>
    <w:p w:rsidR="002932A5" w:rsidRDefault="002932A5" w:rsidP="002932A5">
      <w:pPr>
        <w:pStyle w:val="BusTic"/>
      </w:pPr>
      <w:r w:rsidRPr="00E57D76">
        <w:t xml:space="preserve">De vestingen kwamen onder beheer van de </w:t>
      </w:r>
      <w:hyperlink r:id="rId54" w:tooltip="Dienst Domeinen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Domeinen</w:t>
        </w:r>
      </w:hyperlink>
      <w:r w:rsidRPr="00E57D76">
        <w:t xml:space="preserve"> en werden verpacht.</w:t>
      </w:r>
    </w:p>
    <w:p w:rsidR="002932A5" w:rsidRDefault="002932A5" w:rsidP="002932A5">
      <w:pPr>
        <w:pStyle w:val="BusTic"/>
      </w:pPr>
      <w:r w:rsidRPr="00E57D76">
        <w:t xml:space="preserve">Veel werd er in de eeuwen daarna gesloopt met als hoogtepunt het jaar </w:t>
      </w:r>
      <w:hyperlink r:id="rId55" w:tooltip="1930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1930</w:t>
        </w:r>
      </w:hyperlink>
      <w:r w:rsidRPr="00E57D76">
        <w:t xml:space="preserve">, toen werklozen tewerkgesteld werden om de wallen geheel te vernietigen. </w:t>
      </w:r>
    </w:p>
    <w:p w:rsidR="002932A5" w:rsidRDefault="002932A5" w:rsidP="002932A5">
      <w:pPr>
        <w:pStyle w:val="BusTic"/>
      </w:pPr>
      <w:r w:rsidRPr="00E57D76">
        <w:t xml:space="preserve">Resten van de getijdemolen en een deel van het bastion </w:t>
      </w:r>
      <w:r w:rsidRPr="00E57D76">
        <w:rPr>
          <w:iCs/>
        </w:rPr>
        <w:t>Generaliteit</w:t>
      </w:r>
      <w:r w:rsidRPr="00E57D76">
        <w:t xml:space="preserve"> zijn bewaard gebleven. </w:t>
      </w:r>
    </w:p>
    <w:p w:rsidR="002932A5" w:rsidRPr="00E57D76" w:rsidRDefault="002932A5" w:rsidP="002932A5">
      <w:pPr>
        <w:pStyle w:val="BusTic"/>
      </w:pPr>
      <w:r w:rsidRPr="00E57D76">
        <w:t>De resten van de getijdemolen worden sinds de 21</w:t>
      </w:r>
      <w:r w:rsidRPr="00E57D76">
        <w:rPr>
          <w:vertAlign w:val="superscript"/>
        </w:rPr>
        <w:t>ste</w:t>
      </w:r>
      <w:r>
        <w:t xml:space="preserve"> </w:t>
      </w:r>
      <w:r w:rsidRPr="00E57D76">
        <w:t>eeuw geconserveerd.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4D" w:rsidRDefault="00002D4D" w:rsidP="00A64884">
      <w:r>
        <w:separator/>
      </w:r>
    </w:p>
  </w:endnote>
  <w:endnote w:type="continuationSeparator" w:id="0">
    <w:p w:rsidR="00002D4D" w:rsidRDefault="00002D4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932A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4D" w:rsidRDefault="00002D4D" w:rsidP="00A64884">
      <w:r>
        <w:separator/>
      </w:r>
    </w:p>
  </w:footnote>
  <w:footnote w:type="continuationSeparator" w:id="0">
    <w:p w:rsidR="00002D4D" w:rsidRDefault="00002D4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02D4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2D4D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2A5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579" TargetMode="External"/><Relationship Id="rId18" Type="http://schemas.openxmlformats.org/officeDocument/2006/relationships/hyperlink" Target="http://nl.wikipedia.org/w/index.php?title=Servaas_van_Steeland&amp;action=edit&amp;redlink=1" TargetMode="External"/><Relationship Id="rId26" Type="http://schemas.openxmlformats.org/officeDocument/2006/relationships/hyperlink" Target="http://nl.wikipedia.org/wiki/Vrede_van_M%C3%BCnster" TargetMode="External"/><Relationship Id="rId39" Type="http://schemas.openxmlformats.org/officeDocument/2006/relationships/hyperlink" Target="http://nl.wikipedia.org/wiki/1747" TargetMode="External"/><Relationship Id="rId21" Type="http://schemas.openxmlformats.org/officeDocument/2006/relationships/hyperlink" Target="http://nl.wikipedia.org/wiki/1602" TargetMode="External"/><Relationship Id="rId34" Type="http://schemas.openxmlformats.org/officeDocument/2006/relationships/hyperlink" Target="http://nl.wikipedia.org/wiki/1672" TargetMode="External"/><Relationship Id="rId42" Type="http://schemas.openxmlformats.org/officeDocument/2006/relationships/hyperlink" Target="http://nl.wikipedia.org/wiki/1748" TargetMode="External"/><Relationship Id="rId47" Type="http://schemas.openxmlformats.org/officeDocument/2006/relationships/hyperlink" Target="http://nl.wikipedia.org/wiki/1809" TargetMode="External"/><Relationship Id="rId50" Type="http://schemas.openxmlformats.org/officeDocument/2006/relationships/hyperlink" Target="http://nl.wikipedia.org/wiki/1823" TargetMode="External"/><Relationship Id="rId55" Type="http://schemas.openxmlformats.org/officeDocument/2006/relationships/hyperlink" Target="http://nl.wikipedia.org/wiki/1930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lexander_Farnese" TargetMode="External"/><Relationship Id="rId29" Type="http://schemas.openxmlformats.org/officeDocument/2006/relationships/hyperlink" Target="http://nl.wikipedia.org/wiki/Bolwerk" TargetMode="External"/><Relationship Id="rId11" Type="http://schemas.openxmlformats.org/officeDocument/2006/relationships/hyperlink" Target="http://nl.wikipedia.org/wiki/Geuzen_(geschiedenis)" TargetMode="External"/><Relationship Id="rId24" Type="http://schemas.openxmlformats.org/officeDocument/2006/relationships/hyperlink" Target="http://nl.wikipedia.org/wiki/Frederik_Hendrik_van_Oranje-Nassau" TargetMode="External"/><Relationship Id="rId32" Type="http://schemas.openxmlformats.org/officeDocument/2006/relationships/hyperlink" Target="http://nl.wikipedia.org/wiki/1672" TargetMode="External"/><Relationship Id="rId37" Type="http://schemas.openxmlformats.org/officeDocument/2006/relationships/hyperlink" Target="http://nl.wikipedia.org/wiki/Korenmolen" TargetMode="External"/><Relationship Id="rId40" Type="http://schemas.openxmlformats.org/officeDocument/2006/relationships/hyperlink" Target="http://nl.wikipedia.org/wiki/Oostenrijkse_Successieoorlog" TargetMode="External"/><Relationship Id="rId45" Type="http://schemas.openxmlformats.org/officeDocument/2006/relationships/hyperlink" Target="http://nl.wikipedia.org/wiki/Zuidelijke_Nederlanden" TargetMode="External"/><Relationship Id="rId53" Type="http://schemas.openxmlformats.org/officeDocument/2006/relationships/hyperlink" Target="http://nl.wikipedia.org/wiki/Kanaal_Gent-Terneuzen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oter" Target="footer3.xml"/><Relationship Id="rId19" Type="http://schemas.openxmlformats.org/officeDocument/2006/relationships/hyperlink" Target="http://nl.wikipedia.org/wiki/Staats-Vlaanderen" TargetMode="External"/><Relationship Id="rId14" Type="http://schemas.openxmlformats.org/officeDocument/2006/relationships/hyperlink" Target="http://nl.wikipedia.org/wiki/Unie_van_Utrecht_(1579)" TargetMode="External"/><Relationship Id="rId22" Type="http://schemas.openxmlformats.org/officeDocument/2006/relationships/hyperlink" Target="http://nl.wikipedia.org/wiki/28_juli" TargetMode="External"/><Relationship Id="rId27" Type="http://schemas.openxmlformats.org/officeDocument/2006/relationships/hyperlink" Target="http://nl.wikipedia.org/wiki/1648" TargetMode="External"/><Relationship Id="rId30" Type="http://schemas.openxmlformats.org/officeDocument/2006/relationships/hyperlink" Target="http://nl.wikipedia.org/wiki/Ravelijn" TargetMode="External"/><Relationship Id="rId35" Type="http://schemas.openxmlformats.org/officeDocument/2006/relationships/hyperlink" Target="http://nl.wikipedia.org/wiki/1679" TargetMode="External"/><Relationship Id="rId43" Type="http://schemas.openxmlformats.org/officeDocument/2006/relationships/hyperlink" Target="http://nl.wikipedia.org/wiki/5_februari" TargetMode="External"/><Relationship Id="rId48" Type="http://schemas.openxmlformats.org/officeDocument/2006/relationships/hyperlink" Target="http://nl.wikipedia.org/wiki/1816" TargetMode="External"/><Relationship Id="rId56" Type="http://schemas.openxmlformats.org/officeDocument/2006/relationships/header" Target="header1.xml"/><Relationship Id="rId8" Type="http://schemas.openxmlformats.org/officeDocument/2006/relationships/hyperlink" Target="http://nl.wikipedia.org/wiki/Schans_(verdedigingswerk)" TargetMode="External"/><Relationship Id="rId51" Type="http://schemas.openxmlformats.org/officeDocument/2006/relationships/hyperlink" Target="http://nl.wikipedia.org/wiki/Willem_I_der_Nederland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1577" TargetMode="External"/><Relationship Id="rId17" Type="http://schemas.openxmlformats.org/officeDocument/2006/relationships/hyperlink" Target="http://nl.wikipedia.org/wiki/Land_van_Waas" TargetMode="External"/><Relationship Id="rId25" Type="http://schemas.openxmlformats.org/officeDocument/2006/relationships/hyperlink" Target="http://nl.wikipedia.org/wiki/5_september" TargetMode="External"/><Relationship Id="rId33" Type="http://schemas.openxmlformats.org/officeDocument/2006/relationships/hyperlink" Target="http://nl.wikipedia.org/wiki/20_juli" TargetMode="External"/><Relationship Id="rId38" Type="http://schemas.openxmlformats.org/officeDocument/2006/relationships/hyperlink" Target="http://nl.wikipedia.org/wiki/1930" TargetMode="External"/><Relationship Id="rId46" Type="http://schemas.openxmlformats.org/officeDocument/2006/relationships/hyperlink" Target="http://nl.wikipedia.org/wiki/Zeeland_(provincie)" TargetMode="External"/><Relationship Id="rId59" Type="http://schemas.openxmlformats.org/officeDocument/2006/relationships/footer" Target="footer2.xml"/><Relationship Id="rId20" Type="http://schemas.openxmlformats.org/officeDocument/2006/relationships/hyperlink" Target="http://nl.wikipedia.org/wiki/Brugge" TargetMode="External"/><Relationship Id="rId41" Type="http://schemas.openxmlformats.org/officeDocument/2006/relationships/hyperlink" Target="http://nl.wikipedia.org/wiki/Vrede_van_Aken_(1748)" TargetMode="External"/><Relationship Id="rId54" Type="http://schemas.openxmlformats.org/officeDocument/2006/relationships/hyperlink" Target="http://nl.wikipedia.org/wiki/Dienst_Domeinen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1583" TargetMode="External"/><Relationship Id="rId23" Type="http://schemas.openxmlformats.org/officeDocument/2006/relationships/hyperlink" Target="http://nl.wikipedia.org/wiki/1644" TargetMode="External"/><Relationship Id="rId28" Type="http://schemas.openxmlformats.org/officeDocument/2006/relationships/hyperlink" Target="http://nl.wikipedia.org/wiki/Westerschelde" TargetMode="External"/><Relationship Id="rId36" Type="http://schemas.openxmlformats.org/officeDocument/2006/relationships/hyperlink" Target="http://nl.wikipedia.org/wiki/Getijdemolen" TargetMode="External"/><Relationship Id="rId49" Type="http://schemas.openxmlformats.org/officeDocument/2006/relationships/hyperlink" Target="http://nl.wikipedia.org/wiki/1815" TargetMode="External"/><Relationship Id="rId57" Type="http://schemas.openxmlformats.org/officeDocument/2006/relationships/header" Target="header2.xml"/><Relationship Id="rId10" Type="http://schemas.openxmlformats.org/officeDocument/2006/relationships/hyperlink" Target="http://nl.wikipedia.org/wiki/1572" TargetMode="External"/><Relationship Id="rId31" Type="http://schemas.openxmlformats.org/officeDocument/2006/relationships/hyperlink" Target="http://nl.wikipedia.org/wiki/Lunet" TargetMode="External"/><Relationship Id="rId44" Type="http://schemas.openxmlformats.org/officeDocument/2006/relationships/hyperlink" Target="http://nl.wikipedia.org/wiki/1795" TargetMode="External"/><Relationship Id="rId52" Type="http://schemas.openxmlformats.org/officeDocument/2006/relationships/hyperlink" Target="http://nl.wikipedia.org/wiki/Terneuzen_(stad)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21_me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2011-09-07T08:46:00Z</dcterms:created>
  <dcterms:modified xsi:type="dcterms:W3CDTF">2011-09-07T08:46:00Z</dcterms:modified>
  <cp:category>2011</cp:category>
</cp:coreProperties>
</file>