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DA" w:rsidRPr="00E00076" w:rsidRDefault="007024DA" w:rsidP="00E00076">
      <w:pPr>
        <w:pStyle w:val="Alinia6"/>
        <w:rPr>
          <w:rStyle w:val="Plaats"/>
        </w:rPr>
      </w:pPr>
      <w:proofErr w:type="spellStart"/>
      <w:r w:rsidRPr="00E00076">
        <w:rPr>
          <w:rStyle w:val="Plaats"/>
        </w:rPr>
        <w:t>Othene</w:t>
      </w:r>
      <w:proofErr w:type="spellEnd"/>
    </w:p>
    <w:p w:rsidR="00E00076" w:rsidRDefault="007024DA" w:rsidP="00E00076">
      <w:pPr>
        <w:pStyle w:val="BusTic"/>
      </w:pPr>
      <w:proofErr w:type="spellStart"/>
      <w:r w:rsidRPr="00E00076">
        <w:rPr>
          <w:bCs/>
        </w:rPr>
        <w:t>Othene</w:t>
      </w:r>
      <w:proofErr w:type="spellEnd"/>
      <w:r w:rsidRPr="00E00076">
        <w:t xml:space="preserve"> of </w:t>
      </w:r>
      <w:r w:rsidRPr="00E00076">
        <w:rPr>
          <w:bCs/>
        </w:rPr>
        <w:t>Noten</w:t>
      </w:r>
      <w:r w:rsidRPr="00E00076">
        <w:t xml:space="preserve"> (plaatselijke naam) is een voormalig </w:t>
      </w:r>
      <w:hyperlink r:id="rId8" w:tooltip="Buurtschap" w:history="1">
        <w:r w:rsidRPr="00E00076">
          <w:rPr>
            <w:rStyle w:val="Hyperlink"/>
            <w:rFonts w:eastAsiaTheme="majorEastAsia"/>
            <w:color w:val="000000" w:themeColor="text1"/>
            <w:u w:val="none"/>
          </w:rPr>
          <w:t>buurtschap</w:t>
        </w:r>
      </w:hyperlink>
      <w:r w:rsidRPr="00E00076">
        <w:t xml:space="preserve"> in de gemeente </w:t>
      </w:r>
      <w:hyperlink r:id="rId9" w:tooltip="Terneuzen (gemeente)" w:history="1">
        <w:r w:rsidRPr="00E00076">
          <w:rPr>
            <w:rStyle w:val="Hyperlink"/>
            <w:rFonts w:eastAsiaTheme="majorEastAsia"/>
            <w:color w:val="000000" w:themeColor="text1"/>
            <w:u w:val="none"/>
          </w:rPr>
          <w:t>Terneuzen</w:t>
        </w:r>
      </w:hyperlink>
      <w:r w:rsidRPr="00E00076">
        <w:t xml:space="preserve">, in de </w:t>
      </w:r>
      <w:hyperlink r:id="rId10" w:tooltip="Nederland" w:history="1">
        <w:r w:rsidRPr="00E00076">
          <w:rPr>
            <w:rStyle w:val="Hyperlink"/>
            <w:rFonts w:eastAsiaTheme="majorEastAsia"/>
            <w:color w:val="000000" w:themeColor="text1"/>
            <w:u w:val="none"/>
          </w:rPr>
          <w:t>Nederlandse</w:t>
        </w:r>
      </w:hyperlink>
      <w:r w:rsidRPr="00E00076">
        <w:t xml:space="preserve"> provincie </w:t>
      </w:r>
      <w:hyperlink r:id="rId11" w:tooltip="Zeeland (provincie)" w:history="1">
        <w:r w:rsidRPr="00E00076">
          <w:rPr>
            <w:rStyle w:val="Hyperlink"/>
            <w:rFonts w:eastAsiaTheme="majorEastAsia"/>
            <w:color w:val="000000" w:themeColor="text1"/>
            <w:u w:val="none"/>
          </w:rPr>
          <w:t>Zeeland</w:t>
        </w:r>
      </w:hyperlink>
      <w:r w:rsidRPr="00E00076">
        <w:t xml:space="preserve">. </w:t>
      </w:r>
    </w:p>
    <w:p w:rsidR="007024DA" w:rsidRPr="00E00076" w:rsidRDefault="007024DA" w:rsidP="00E00076">
      <w:pPr>
        <w:pStyle w:val="BusTic"/>
      </w:pPr>
      <w:r w:rsidRPr="00E00076">
        <w:t xml:space="preserve">Tegenwoordig maakt de buurtschap deel uit van de bebouwde kom van de </w:t>
      </w:r>
      <w:hyperlink r:id="rId12" w:tooltip="Terneuzen (stad)" w:history="1">
        <w:r w:rsidRPr="00E00076">
          <w:rPr>
            <w:rStyle w:val="Hyperlink"/>
            <w:rFonts w:eastAsiaTheme="majorEastAsia"/>
            <w:color w:val="000000" w:themeColor="text1"/>
            <w:u w:val="none"/>
          </w:rPr>
          <w:t>stad Terneuzen</w:t>
        </w:r>
      </w:hyperlink>
      <w:r w:rsidRPr="00E00076">
        <w:t>.</w:t>
      </w:r>
    </w:p>
    <w:p w:rsidR="007024DA" w:rsidRPr="00E00076" w:rsidRDefault="007024DA" w:rsidP="00E00076">
      <w:pPr>
        <w:pStyle w:val="BusTic"/>
      </w:pPr>
      <w:r w:rsidRPr="00E00076">
        <w:t xml:space="preserve">Naar de buurtschap is de </w:t>
      </w:r>
      <w:hyperlink r:id="rId13" w:tooltip="Otheensche Kreek" w:history="1">
        <w:proofErr w:type="spellStart"/>
        <w:r w:rsidRPr="00E00076">
          <w:rPr>
            <w:rStyle w:val="Hyperlink"/>
            <w:rFonts w:eastAsiaTheme="majorEastAsia"/>
            <w:color w:val="000000" w:themeColor="text1"/>
            <w:u w:val="none"/>
          </w:rPr>
          <w:t>Otheensche</w:t>
        </w:r>
        <w:proofErr w:type="spellEnd"/>
        <w:r w:rsidRPr="00E00076">
          <w:rPr>
            <w:rStyle w:val="Hyperlink"/>
            <w:rFonts w:eastAsiaTheme="majorEastAsia"/>
            <w:color w:val="000000" w:themeColor="text1"/>
            <w:u w:val="none"/>
          </w:rPr>
          <w:t xml:space="preserve"> Kreek</w:t>
        </w:r>
      </w:hyperlink>
      <w:r w:rsidRPr="00E00076">
        <w:t xml:space="preserve"> vernoemd, die zich uitstrekt van de </w:t>
      </w:r>
      <w:hyperlink r:id="rId14" w:tooltip="Primaire waterkering" w:history="1">
        <w:r w:rsidRPr="00E00076">
          <w:rPr>
            <w:rStyle w:val="Hyperlink"/>
            <w:rFonts w:eastAsiaTheme="majorEastAsia"/>
            <w:color w:val="000000" w:themeColor="text1"/>
            <w:u w:val="none"/>
          </w:rPr>
          <w:t>zeedijk</w:t>
        </w:r>
      </w:hyperlink>
      <w:r w:rsidRPr="00E00076">
        <w:t xml:space="preserve"> langs de </w:t>
      </w:r>
      <w:hyperlink r:id="rId15" w:tooltip="Westerschelde" w:history="1">
        <w:r w:rsidRPr="00E00076">
          <w:rPr>
            <w:rStyle w:val="Hyperlink"/>
            <w:rFonts w:eastAsiaTheme="majorEastAsia"/>
            <w:color w:val="000000" w:themeColor="text1"/>
            <w:u w:val="none"/>
          </w:rPr>
          <w:t>Westerschelde</w:t>
        </w:r>
      </w:hyperlink>
      <w:r w:rsidRPr="00E00076">
        <w:t xml:space="preserve"> tot bij het dorpje </w:t>
      </w:r>
      <w:hyperlink r:id="rId16" w:tooltip="Spui (Terneuzen)" w:history="1">
        <w:r w:rsidRPr="00E00076">
          <w:rPr>
            <w:rStyle w:val="Hyperlink"/>
            <w:rFonts w:eastAsiaTheme="majorEastAsia"/>
            <w:color w:val="000000" w:themeColor="text1"/>
            <w:u w:val="none"/>
          </w:rPr>
          <w:t>Spui</w:t>
        </w:r>
      </w:hyperlink>
      <w:r w:rsidRPr="00E00076">
        <w:t xml:space="preserve"> en die </w:t>
      </w:r>
      <w:proofErr w:type="spellStart"/>
      <w:r w:rsidRPr="00E00076">
        <w:t>Othene</w:t>
      </w:r>
      <w:proofErr w:type="spellEnd"/>
      <w:r w:rsidRPr="00E00076">
        <w:t xml:space="preserve"> van de rest van Terneuzen scheidt.</w:t>
      </w:r>
    </w:p>
    <w:p w:rsidR="00E00076" w:rsidRDefault="007024DA" w:rsidP="00E00076">
      <w:pPr>
        <w:pStyle w:val="BusTic"/>
      </w:pPr>
      <w:r w:rsidRPr="00E00076">
        <w:t xml:space="preserve">Sinds de ontwikkeling van de nieuwbouwwijk </w:t>
      </w:r>
      <w:hyperlink r:id="rId17" w:tooltip="Othenepolder" w:history="1">
        <w:proofErr w:type="spellStart"/>
        <w:r w:rsidRPr="00E00076">
          <w:rPr>
            <w:rStyle w:val="Hyperlink"/>
            <w:rFonts w:eastAsiaTheme="majorEastAsia"/>
            <w:color w:val="000000" w:themeColor="text1"/>
            <w:u w:val="none"/>
          </w:rPr>
          <w:t>Othenepolder</w:t>
        </w:r>
        <w:proofErr w:type="spellEnd"/>
      </w:hyperlink>
      <w:r w:rsidRPr="00E00076">
        <w:t xml:space="preserve"> (de 'sprong over de kreek'), is ook </w:t>
      </w:r>
      <w:proofErr w:type="spellStart"/>
      <w:r w:rsidRPr="00E00076">
        <w:t>Othene</w:t>
      </w:r>
      <w:proofErr w:type="spellEnd"/>
      <w:r w:rsidRPr="00E00076">
        <w:t xml:space="preserve"> groter geworden. </w:t>
      </w:r>
    </w:p>
    <w:p w:rsidR="00E00076" w:rsidRDefault="007024DA" w:rsidP="00E00076">
      <w:pPr>
        <w:pStyle w:val="BusTic"/>
      </w:pPr>
      <w:r w:rsidRPr="00E00076">
        <w:t xml:space="preserve">Later zijn aan de andere kant van </w:t>
      </w:r>
      <w:proofErr w:type="spellStart"/>
      <w:r w:rsidRPr="00E00076">
        <w:t>Othene</w:t>
      </w:r>
      <w:proofErr w:type="spellEnd"/>
      <w:r w:rsidRPr="00E00076">
        <w:t xml:space="preserve"> de wijken </w:t>
      </w:r>
      <w:hyperlink r:id="rId18" w:tooltip="Rietlanden (Terneuzen) (de pagina bestaat niet)" w:history="1">
        <w:r w:rsidRPr="00E00076">
          <w:rPr>
            <w:rStyle w:val="Hyperlink"/>
            <w:rFonts w:eastAsiaTheme="majorEastAsia"/>
            <w:color w:val="000000" w:themeColor="text1"/>
            <w:u w:val="none"/>
          </w:rPr>
          <w:t>Rietlanden</w:t>
        </w:r>
      </w:hyperlink>
      <w:r w:rsidRPr="00E00076">
        <w:t xml:space="preserve"> en </w:t>
      </w:r>
      <w:proofErr w:type="spellStart"/>
      <w:r w:rsidRPr="00E00076">
        <w:t>Zaamkreek</w:t>
      </w:r>
      <w:proofErr w:type="spellEnd"/>
      <w:r w:rsidRPr="00E00076">
        <w:t xml:space="preserve"> gebouwd. </w:t>
      </w:r>
      <w:proofErr w:type="spellStart"/>
      <w:r w:rsidRPr="00E00076">
        <w:t>Othenepolder</w:t>
      </w:r>
      <w:proofErr w:type="spellEnd"/>
      <w:r w:rsidRPr="00E00076">
        <w:t xml:space="preserve"> en de Rietlanden omsluiten de wijk </w:t>
      </w:r>
      <w:proofErr w:type="spellStart"/>
      <w:r w:rsidRPr="00E00076">
        <w:t>Othene</w:t>
      </w:r>
      <w:proofErr w:type="spellEnd"/>
      <w:r w:rsidRPr="00E00076">
        <w:t xml:space="preserve"> volledig. </w:t>
      </w:r>
    </w:p>
    <w:p w:rsidR="00E00076" w:rsidRDefault="007024DA" w:rsidP="00E00076">
      <w:pPr>
        <w:pStyle w:val="BusTic"/>
      </w:pPr>
      <w:r w:rsidRPr="00E00076">
        <w:t xml:space="preserve">De oude buurtschap </w:t>
      </w:r>
      <w:proofErr w:type="spellStart"/>
      <w:r w:rsidRPr="00E00076">
        <w:t>Othene</w:t>
      </w:r>
      <w:proofErr w:type="spellEnd"/>
      <w:r w:rsidRPr="00E00076">
        <w:t xml:space="preserve"> is kleiner dan de nieuwe wijk </w:t>
      </w:r>
      <w:proofErr w:type="spellStart"/>
      <w:r w:rsidRPr="00E00076">
        <w:t>Othene</w:t>
      </w:r>
      <w:proofErr w:type="spellEnd"/>
      <w:r w:rsidRPr="00E00076">
        <w:t xml:space="preserve">. </w:t>
      </w:r>
    </w:p>
    <w:p w:rsidR="00E00076" w:rsidRDefault="007024DA" w:rsidP="00E00076">
      <w:pPr>
        <w:pStyle w:val="BusTic"/>
      </w:pPr>
      <w:r w:rsidRPr="00E00076">
        <w:t xml:space="preserve">Het bestond uit een 85 tal woningen, waarvan een aanzienlijk deel als vakantiehuis in gebruik was. </w:t>
      </w:r>
    </w:p>
    <w:p w:rsidR="00E00076" w:rsidRDefault="007024DA" w:rsidP="00E00076">
      <w:pPr>
        <w:pStyle w:val="BusTic"/>
      </w:pPr>
      <w:r w:rsidRPr="00E00076">
        <w:t xml:space="preserve">Doordat de toeristenbelasting omhoog gegaan is en de buurtschap werd omringd door nieuwbouw, waardoor men het gevoel kreeg in de stad te wonen in plaats van een rustig dorp, is daar echter verandering in gekomen. </w:t>
      </w:r>
    </w:p>
    <w:p w:rsidR="007024DA" w:rsidRPr="00E00076" w:rsidRDefault="007024DA" w:rsidP="00E00076">
      <w:pPr>
        <w:pStyle w:val="BusTic"/>
      </w:pPr>
      <w:r w:rsidRPr="00E00076">
        <w:t xml:space="preserve">Het oude buurtschap wordt om verwarring te voorkomen met de wijk </w:t>
      </w:r>
      <w:proofErr w:type="spellStart"/>
      <w:r w:rsidRPr="00E00076">
        <w:t>Othene</w:t>
      </w:r>
      <w:proofErr w:type="spellEnd"/>
      <w:r w:rsidRPr="00E00076">
        <w:t xml:space="preserve">, aangeduid als Noten, de oude naam van </w:t>
      </w:r>
      <w:proofErr w:type="spellStart"/>
      <w:r w:rsidRPr="00E00076">
        <w:t>Othene</w:t>
      </w:r>
      <w:proofErr w:type="spellEnd"/>
      <w:r w:rsidRPr="00E00076">
        <w:t>.</w:t>
      </w:r>
    </w:p>
    <w:p w:rsidR="007024DA" w:rsidRPr="00E00076" w:rsidRDefault="007024DA" w:rsidP="00E00076">
      <w:pPr>
        <w:pStyle w:val="BusTic"/>
        <w:numPr>
          <w:ilvl w:val="0"/>
          <w:numId w:val="0"/>
        </w:numPr>
        <w:rPr>
          <w:rStyle w:val="Bijzonder"/>
        </w:rPr>
      </w:pPr>
      <w:r w:rsidRPr="00E00076">
        <w:rPr>
          <w:rStyle w:val="Bijzonder"/>
        </w:rPr>
        <w:t>Geschiedenis</w:t>
      </w:r>
    </w:p>
    <w:p w:rsidR="00E00076" w:rsidRDefault="007024DA" w:rsidP="00E00076">
      <w:pPr>
        <w:pStyle w:val="BusTic"/>
      </w:pPr>
      <w:proofErr w:type="spellStart"/>
      <w:r w:rsidRPr="00E00076">
        <w:t>Othene</w:t>
      </w:r>
      <w:proofErr w:type="spellEnd"/>
      <w:r w:rsidRPr="00E00076">
        <w:t xml:space="preserve"> is ouder dan Terneuzen zelf, Ter </w:t>
      </w:r>
      <w:proofErr w:type="spellStart"/>
      <w:r w:rsidRPr="00E00076">
        <w:t>Nose</w:t>
      </w:r>
      <w:proofErr w:type="spellEnd"/>
      <w:r w:rsidRPr="00E00076">
        <w:t xml:space="preserve"> wordt pas in </w:t>
      </w:r>
      <w:hyperlink r:id="rId19" w:tooltip="1325" w:history="1">
        <w:r w:rsidRPr="00E00076">
          <w:rPr>
            <w:rStyle w:val="Hyperlink"/>
            <w:rFonts w:eastAsiaTheme="majorEastAsia"/>
            <w:color w:val="000000" w:themeColor="text1"/>
            <w:u w:val="none"/>
          </w:rPr>
          <w:t>1325</w:t>
        </w:r>
      </w:hyperlink>
      <w:r w:rsidRPr="00E00076">
        <w:t xml:space="preserve"> vermeld terwijl Noten al in </w:t>
      </w:r>
      <w:hyperlink r:id="rId20" w:tooltip="1160" w:history="1">
        <w:r w:rsidRPr="00E00076">
          <w:rPr>
            <w:rStyle w:val="Hyperlink"/>
            <w:rFonts w:eastAsiaTheme="majorEastAsia"/>
            <w:color w:val="000000" w:themeColor="text1"/>
            <w:u w:val="none"/>
          </w:rPr>
          <w:t>1160</w:t>
        </w:r>
      </w:hyperlink>
      <w:r w:rsidRPr="00E00076">
        <w:t xml:space="preserve"> wordt vernoemd, het lag aan de </w:t>
      </w:r>
      <w:proofErr w:type="spellStart"/>
      <w:r w:rsidRPr="00E00076">
        <w:t>Notense</w:t>
      </w:r>
      <w:proofErr w:type="spellEnd"/>
      <w:r w:rsidRPr="00E00076">
        <w:t xml:space="preserve"> Geul. </w:t>
      </w:r>
    </w:p>
    <w:p w:rsidR="00E00076" w:rsidRDefault="007024DA" w:rsidP="00E00076">
      <w:pPr>
        <w:pStyle w:val="BusTic"/>
      </w:pPr>
      <w:r w:rsidRPr="00E00076">
        <w:t xml:space="preserve">Het behoorde met </w:t>
      </w:r>
      <w:hyperlink r:id="rId21" w:tooltip="Aendijcke" w:history="1">
        <w:proofErr w:type="spellStart"/>
        <w:r w:rsidRPr="00E00076">
          <w:rPr>
            <w:rStyle w:val="Hyperlink"/>
            <w:rFonts w:eastAsiaTheme="majorEastAsia"/>
            <w:color w:val="000000" w:themeColor="text1"/>
            <w:u w:val="none"/>
          </w:rPr>
          <w:t>Aendijcke</w:t>
        </w:r>
        <w:proofErr w:type="spellEnd"/>
      </w:hyperlink>
      <w:r w:rsidRPr="00E00076">
        <w:t xml:space="preserve"> tot de Ambachtsheerlijkheid </w:t>
      </w:r>
      <w:hyperlink r:id="rId22" w:tooltip="Zaamslag" w:history="1">
        <w:proofErr w:type="spellStart"/>
        <w:r w:rsidRPr="00E00076">
          <w:rPr>
            <w:rStyle w:val="Hyperlink"/>
            <w:rFonts w:eastAsiaTheme="majorEastAsia"/>
            <w:color w:val="000000" w:themeColor="text1"/>
            <w:u w:val="none"/>
          </w:rPr>
          <w:t>Zaamslag</w:t>
        </w:r>
        <w:proofErr w:type="spellEnd"/>
      </w:hyperlink>
      <w:r w:rsidRPr="00E00076">
        <w:t xml:space="preserve">, en bevond zich met die dorpen ook in de </w:t>
      </w:r>
      <w:hyperlink r:id="rId23" w:tooltip="13de eeuw" w:history="1">
        <w:r w:rsidRPr="00E00076">
          <w:rPr>
            <w:rStyle w:val="Hyperlink"/>
            <w:rFonts w:eastAsiaTheme="majorEastAsia"/>
            <w:color w:val="000000" w:themeColor="text1"/>
            <w:u w:val="none"/>
          </w:rPr>
          <w:t>13</w:t>
        </w:r>
        <w:r w:rsidRPr="00E00076">
          <w:rPr>
            <w:rStyle w:val="Hyperlink"/>
            <w:rFonts w:eastAsiaTheme="majorEastAsia"/>
            <w:color w:val="000000" w:themeColor="text1"/>
            <w:u w:val="none"/>
            <w:vertAlign w:val="superscript"/>
          </w:rPr>
          <w:t>de</w:t>
        </w:r>
        <w:r w:rsidR="00E00076">
          <w:rPr>
            <w:rStyle w:val="Hyperlink"/>
            <w:rFonts w:eastAsiaTheme="majorEastAsia"/>
            <w:color w:val="000000" w:themeColor="text1"/>
            <w:u w:val="none"/>
          </w:rPr>
          <w:t xml:space="preserve"> </w:t>
        </w:r>
        <w:r w:rsidRPr="00E00076">
          <w:rPr>
            <w:rStyle w:val="Hyperlink"/>
            <w:rFonts w:eastAsiaTheme="majorEastAsia"/>
            <w:color w:val="000000" w:themeColor="text1"/>
            <w:u w:val="none"/>
          </w:rPr>
          <w:t>eeuw</w:t>
        </w:r>
      </w:hyperlink>
      <w:r w:rsidRPr="00E00076">
        <w:t xml:space="preserve"> op het '</w:t>
      </w:r>
      <w:proofErr w:type="spellStart"/>
      <w:r w:rsidRPr="00E00076">
        <w:t>Zaamslags</w:t>
      </w:r>
      <w:proofErr w:type="spellEnd"/>
      <w:r w:rsidRPr="00E00076">
        <w:t xml:space="preserve"> Eiland'. </w:t>
      </w:r>
    </w:p>
    <w:p w:rsidR="007024DA" w:rsidRPr="00E00076" w:rsidRDefault="007024DA" w:rsidP="00E00076">
      <w:pPr>
        <w:pStyle w:val="BusTic"/>
      </w:pPr>
      <w:r w:rsidRPr="00E00076">
        <w:t>In het middeleeuwse dorp stond een kapel, die van vrij forse afmetingen was. Het dorp ging al vroeg over naar de hervormde leer in de 16</w:t>
      </w:r>
      <w:r w:rsidRPr="00E00076">
        <w:rPr>
          <w:vertAlign w:val="superscript"/>
        </w:rPr>
        <w:t>de</w:t>
      </w:r>
      <w:r w:rsidR="00E00076">
        <w:t xml:space="preserve"> </w:t>
      </w:r>
      <w:r w:rsidRPr="00E00076">
        <w:t>eeuw.</w:t>
      </w:r>
    </w:p>
    <w:p w:rsidR="00E00076" w:rsidRDefault="007024DA" w:rsidP="00E00076">
      <w:pPr>
        <w:pStyle w:val="BusTic"/>
      </w:pPr>
      <w:r w:rsidRPr="00E00076">
        <w:t xml:space="preserve">Het dorp is echter door de militaire inundatie van de </w:t>
      </w:r>
      <w:proofErr w:type="spellStart"/>
      <w:r w:rsidRPr="00E00076">
        <w:t>Zaamslagpolders</w:t>
      </w:r>
      <w:proofErr w:type="spellEnd"/>
      <w:r w:rsidRPr="00E00076">
        <w:t xml:space="preserve"> in </w:t>
      </w:r>
      <w:hyperlink r:id="rId24" w:tooltip="1586" w:history="1">
        <w:r w:rsidRPr="00E00076">
          <w:rPr>
            <w:rStyle w:val="Hyperlink"/>
            <w:rFonts w:eastAsiaTheme="majorEastAsia"/>
            <w:color w:val="000000" w:themeColor="text1"/>
            <w:u w:val="none"/>
          </w:rPr>
          <w:t>1586</w:t>
        </w:r>
      </w:hyperlink>
      <w:r w:rsidRPr="00E00076">
        <w:t xml:space="preserve"> geheel ten onder gegaan, en vanaf ongeveer 1650 hersteld tot het oude 'Noten' wat nu nog bestaat. </w:t>
      </w:r>
    </w:p>
    <w:p w:rsidR="007024DA" w:rsidRPr="00E00076" w:rsidRDefault="007024DA" w:rsidP="00E00076">
      <w:pPr>
        <w:pStyle w:val="BusTic"/>
      </w:pPr>
      <w:r w:rsidRPr="00E00076">
        <w:t xml:space="preserve">Dit nieuwere </w:t>
      </w:r>
      <w:proofErr w:type="spellStart"/>
      <w:r w:rsidRPr="00E00076">
        <w:t>Othene</w:t>
      </w:r>
      <w:proofErr w:type="spellEnd"/>
      <w:r w:rsidRPr="00E00076">
        <w:t xml:space="preserve"> bezat een kerkje, wat afgebroken is.</w:t>
      </w:r>
    </w:p>
    <w:p w:rsidR="007024DA" w:rsidRDefault="007024DA" w:rsidP="007024DA">
      <w:pPr>
        <w:pStyle w:val="Normaalweb"/>
      </w:pPr>
    </w:p>
    <w:p w:rsidR="00593941" w:rsidRPr="00313E71" w:rsidRDefault="00593941" w:rsidP="00313E71">
      <w:pPr>
        <w:rPr>
          <w:rStyle w:val="Uitrit"/>
          <w:b w:val="0"/>
          <w:bdr w:val="none" w:sz="0" w:space="0" w:color="auto"/>
          <w:shd w:val="clear" w:color="auto" w:fill="auto"/>
        </w:rPr>
      </w:pPr>
      <w:bookmarkStart w:id="0" w:name="_GoBack"/>
      <w:bookmarkEnd w:id="0"/>
    </w:p>
    <w:sectPr w:rsidR="00593941" w:rsidRPr="00313E71" w:rsidSect="002E5CC2">
      <w:headerReference w:type="even" r:id="rId25"/>
      <w:headerReference w:type="default" r:id="rId26"/>
      <w:footerReference w:type="even" r:id="rId27"/>
      <w:footerReference w:type="default" r:id="rId28"/>
      <w:headerReference w:type="first" r:id="rId29"/>
      <w:footerReference w:type="first" r:id="rId3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AA6" w:rsidRDefault="00573AA6" w:rsidP="00A64884">
      <w:r>
        <w:separator/>
      </w:r>
    </w:p>
  </w:endnote>
  <w:endnote w:type="continuationSeparator" w:id="0">
    <w:p w:rsidR="00573AA6" w:rsidRDefault="00573AA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00076">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AA6" w:rsidRDefault="00573AA6" w:rsidP="00A64884">
      <w:r>
        <w:separator/>
      </w:r>
    </w:p>
  </w:footnote>
  <w:footnote w:type="continuationSeparator" w:id="0">
    <w:p w:rsidR="00573AA6" w:rsidRDefault="00573AA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573AA6"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308E6"/>
    <w:multiLevelType w:val="multilevel"/>
    <w:tmpl w:val="2350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4"/>
  </w:num>
  <w:num w:numId="4">
    <w:abstractNumId w:val="34"/>
  </w:num>
  <w:num w:numId="5">
    <w:abstractNumId w:val="26"/>
  </w:num>
  <w:num w:numId="6">
    <w:abstractNumId w:val="29"/>
  </w:num>
  <w:num w:numId="7">
    <w:abstractNumId w:val="6"/>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7"/>
  </w:num>
  <w:num w:numId="25">
    <w:abstractNumId w:val="10"/>
  </w:num>
  <w:num w:numId="26">
    <w:abstractNumId w:val="18"/>
  </w:num>
  <w:num w:numId="27">
    <w:abstractNumId w:val="12"/>
  </w:num>
  <w:num w:numId="28">
    <w:abstractNumId w:val="15"/>
  </w:num>
  <w:num w:numId="29">
    <w:abstractNumId w:val="20"/>
  </w:num>
  <w:num w:numId="30">
    <w:abstractNumId w:val="7"/>
  </w:num>
  <w:num w:numId="31">
    <w:abstractNumId w:val="43"/>
  </w:num>
  <w:num w:numId="32">
    <w:abstractNumId w:val="5"/>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
  </w:num>
  <w:num w:numId="36">
    <w:abstractNumId w:val="23"/>
  </w:num>
  <w:num w:numId="37">
    <w:abstractNumId w:val="24"/>
  </w:num>
  <w:num w:numId="38">
    <w:abstractNumId w:val="38"/>
  </w:num>
  <w:num w:numId="39">
    <w:abstractNumId w:val="32"/>
  </w:num>
  <w:num w:numId="40">
    <w:abstractNumId w:val="21"/>
  </w:num>
  <w:num w:numId="41">
    <w:abstractNumId w:val="8"/>
  </w:num>
  <w:num w:numId="42">
    <w:abstractNumId w:val="13"/>
  </w:num>
  <w:num w:numId="43">
    <w:abstractNumId w:val="11"/>
  </w:num>
  <w:num w:numId="44">
    <w:abstractNumId w:val="2"/>
  </w:num>
  <w:num w:numId="45">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73AA6"/>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024DA"/>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211"/>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0076"/>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861169324">
      <w:bodyDiv w:val="1"/>
      <w:marLeft w:val="0"/>
      <w:marRight w:val="0"/>
      <w:marTop w:val="0"/>
      <w:marBottom w:val="0"/>
      <w:divBdr>
        <w:top w:val="none" w:sz="0" w:space="0" w:color="auto"/>
        <w:left w:val="none" w:sz="0" w:space="0" w:color="auto"/>
        <w:bottom w:val="none" w:sz="0" w:space="0" w:color="auto"/>
        <w:right w:val="none" w:sz="0" w:space="0" w:color="auto"/>
      </w:divBdr>
      <w:divsChild>
        <w:div w:id="432673494">
          <w:marLeft w:val="0"/>
          <w:marRight w:val="0"/>
          <w:marTop w:val="0"/>
          <w:marBottom w:val="0"/>
          <w:divBdr>
            <w:top w:val="none" w:sz="0" w:space="0" w:color="auto"/>
            <w:left w:val="none" w:sz="0" w:space="0" w:color="auto"/>
            <w:bottom w:val="none" w:sz="0" w:space="0" w:color="auto"/>
            <w:right w:val="none" w:sz="0" w:space="0" w:color="auto"/>
          </w:divBdr>
          <w:divsChild>
            <w:div w:id="1563297296">
              <w:marLeft w:val="0"/>
              <w:marRight w:val="0"/>
              <w:marTop w:val="0"/>
              <w:marBottom w:val="0"/>
              <w:divBdr>
                <w:top w:val="none" w:sz="0" w:space="0" w:color="auto"/>
                <w:left w:val="none" w:sz="0" w:space="0" w:color="auto"/>
                <w:bottom w:val="none" w:sz="0" w:space="0" w:color="auto"/>
                <w:right w:val="none" w:sz="0" w:space="0" w:color="auto"/>
              </w:divBdr>
              <w:divsChild>
                <w:div w:id="856236300">
                  <w:marLeft w:val="0"/>
                  <w:marRight w:val="0"/>
                  <w:marTop w:val="0"/>
                  <w:marBottom w:val="0"/>
                  <w:divBdr>
                    <w:top w:val="none" w:sz="0" w:space="0" w:color="auto"/>
                    <w:left w:val="none" w:sz="0" w:space="0" w:color="auto"/>
                    <w:bottom w:val="none" w:sz="0" w:space="0" w:color="auto"/>
                    <w:right w:val="none" w:sz="0" w:space="0" w:color="auto"/>
                  </w:divBdr>
                </w:div>
                <w:div w:id="16454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uurtschap" TargetMode="External"/><Relationship Id="rId13" Type="http://schemas.openxmlformats.org/officeDocument/2006/relationships/hyperlink" Target="http://nl.wikipedia.org/wiki/Otheensche_Kreek" TargetMode="External"/><Relationship Id="rId18" Type="http://schemas.openxmlformats.org/officeDocument/2006/relationships/hyperlink" Target="http://nl.wikipedia.org/w/index.php?title=Rietlanden_(Terneuzen)&amp;action=edit&amp;redlink=1"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nl.wikipedia.org/wiki/Aendijcke" TargetMode="External"/><Relationship Id="rId7" Type="http://schemas.openxmlformats.org/officeDocument/2006/relationships/endnotes" Target="endnotes.xml"/><Relationship Id="rId12" Type="http://schemas.openxmlformats.org/officeDocument/2006/relationships/hyperlink" Target="http://nl.wikipedia.org/wiki/Terneuzen_(stad)" TargetMode="External"/><Relationship Id="rId17" Type="http://schemas.openxmlformats.org/officeDocument/2006/relationships/hyperlink" Target="http://nl.wikipedia.org/wiki/Othenepolde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Spui_(Terneuzen)" TargetMode="External"/><Relationship Id="rId20" Type="http://schemas.openxmlformats.org/officeDocument/2006/relationships/hyperlink" Target="http://nl.wikipedia.org/wiki/1160"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Zeeland_(provincie)" TargetMode="External"/><Relationship Id="rId24" Type="http://schemas.openxmlformats.org/officeDocument/2006/relationships/hyperlink" Target="http://nl.wikipedia.org/wiki/158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Westerschelde" TargetMode="External"/><Relationship Id="rId23" Type="http://schemas.openxmlformats.org/officeDocument/2006/relationships/hyperlink" Target="http://nl.wikipedia.org/wiki/13de_eeuw" TargetMode="External"/><Relationship Id="rId28" Type="http://schemas.openxmlformats.org/officeDocument/2006/relationships/footer" Target="footer2.xml"/><Relationship Id="rId10" Type="http://schemas.openxmlformats.org/officeDocument/2006/relationships/hyperlink" Target="http://nl.wikipedia.org/wiki/Nederland" TargetMode="External"/><Relationship Id="rId19" Type="http://schemas.openxmlformats.org/officeDocument/2006/relationships/hyperlink" Target="http://nl.wikipedia.org/wiki/132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wikipedia.org/wiki/Terneuzen_(gemeente)" TargetMode="External"/><Relationship Id="rId14" Type="http://schemas.openxmlformats.org/officeDocument/2006/relationships/hyperlink" Target="http://nl.wikipedia.org/wiki/Primaire_waterkering" TargetMode="External"/><Relationship Id="rId22" Type="http://schemas.openxmlformats.org/officeDocument/2006/relationships/hyperlink" Target="http://nl.wikipedia.org/wiki/Zaamslag"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2011-08-07T06:51:00Z</dcterms:created>
  <dcterms:modified xsi:type="dcterms:W3CDTF">2011-09-06T08:46:00Z</dcterms:modified>
  <cp:category>2011</cp:category>
</cp:coreProperties>
</file>