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C0" w:rsidRPr="00E854C0" w:rsidRDefault="00A15961" w:rsidP="00E854C0">
      <w:pPr>
        <w:pStyle w:val="Alinia6"/>
        <w:rPr>
          <w:rStyle w:val="Plaats"/>
        </w:rPr>
      </w:pPr>
      <w:proofErr w:type="spellStart"/>
      <w:r w:rsidRPr="00E854C0">
        <w:rPr>
          <w:rStyle w:val="Plaats"/>
        </w:rPr>
        <w:t>Koewacht</w:t>
      </w:r>
      <w:proofErr w:type="spellEnd"/>
      <w:r w:rsidR="00E854C0" w:rsidRPr="00E854C0">
        <w:rPr>
          <w:rStyle w:val="Plaats"/>
        </w:rPr>
        <w:tab/>
      </w:r>
      <w:r w:rsidR="00E854C0" w:rsidRPr="00E854C0">
        <w:rPr>
          <w:rStyle w:val="Plaats"/>
        </w:rPr>
        <w:tab/>
      </w:r>
      <w:r w:rsidR="00E854C0" w:rsidRPr="00E854C0">
        <w:rPr>
          <w:rStyle w:val="Plaats"/>
        </w:rPr>
        <w:drawing>
          <wp:inline distT="0" distB="0" distL="0" distR="0" wp14:anchorId="3CBC4A9D" wp14:editId="1E872E92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854C0" w:rsidRPr="00E854C0">
          <w:rPr>
            <w:rStyle w:val="Plaats"/>
          </w:rPr>
          <w:t xml:space="preserve">51° 13' NB, 3° 58' </w:t>
        </w:r>
        <w:proofErr w:type="spellStart"/>
        <w:r w:rsidR="00E854C0" w:rsidRPr="00E854C0">
          <w:rPr>
            <w:rStyle w:val="Plaats"/>
          </w:rPr>
          <w:t>OL</w:t>
        </w:r>
        <w:proofErr w:type="spellEnd"/>
      </w:hyperlink>
    </w:p>
    <w:p w:rsidR="00E854C0" w:rsidRDefault="00A15961" w:rsidP="00E854C0">
      <w:pPr>
        <w:pStyle w:val="BusTic"/>
      </w:pPr>
      <w:proofErr w:type="spellStart"/>
      <w:r w:rsidRPr="00E854C0">
        <w:rPr>
          <w:bCs/>
        </w:rPr>
        <w:t>Koewacht</w:t>
      </w:r>
      <w:proofErr w:type="spellEnd"/>
      <w:r w:rsidRPr="00E854C0">
        <w:t xml:space="preserve"> is een </w:t>
      </w:r>
      <w:hyperlink r:id="rId11" w:tooltip="Grensdorp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grensdorp</w:t>
        </w:r>
      </w:hyperlink>
      <w:r w:rsidRPr="00E854C0">
        <w:t xml:space="preserve"> dat verspreid is over twee landen en drie gemeentes. </w:t>
      </w:r>
    </w:p>
    <w:p w:rsidR="00E854C0" w:rsidRDefault="00A15961" w:rsidP="00E854C0">
      <w:pPr>
        <w:pStyle w:val="BusTic"/>
      </w:pPr>
      <w:r w:rsidRPr="00E854C0">
        <w:t xml:space="preserve">Het grootste stuk maakt deel uit van de gemeente </w:t>
      </w:r>
      <w:hyperlink r:id="rId12" w:tooltip="Terneuzen (gemeente)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E854C0">
        <w:t xml:space="preserve">, in de Nederlandse provincie </w:t>
      </w:r>
      <w:hyperlink r:id="rId13" w:tooltip="Zeeland (provincie)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854C0">
        <w:t xml:space="preserve">. </w:t>
      </w:r>
    </w:p>
    <w:p w:rsidR="00E854C0" w:rsidRDefault="00A15961" w:rsidP="00E854C0">
      <w:pPr>
        <w:pStyle w:val="BusTic"/>
      </w:pPr>
      <w:r w:rsidRPr="00E854C0">
        <w:t xml:space="preserve">Het overige gedeelte is verdeeld over de Belgische gemeenten </w:t>
      </w:r>
      <w:hyperlink r:id="rId14" w:tooltip="Moerbeke (Waasland)" w:history="1">
        <w:proofErr w:type="spellStart"/>
        <w:r w:rsidRPr="00E854C0">
          <w:t>Moerbeke</w:t>
        </w:r>
        <w:proofErr w:type="spellEnd"/>
      </w:hyperlink>
      <w:r w:rsidRPr="00E854C0">
        <w:t xml:space="preserve"> en </w:t>
      </w:r>
      <w:hyperlink r:id="rId15" w:tooltip="Stekene" w:history="1">
        <w:proofErr w:type="spellStart"/>
        <w:r w:rsidRPr="00E854C0">
          <w:rPr>
            <w:rStyle w:val="Hyperlink"/>
            <w:rFonts w:eastAsiaTheme="majorEastAsia"/>
            <w:color w:val="000000" w:themeColor="text1"/>
            <w:u w:val="none"/>
          </w:rPr>
          <w:t>Stekene</w:t>
        </w:r>
        <w:proofErr w:type="spellEnd"/>
      </w:hyperlink>
      <w:r w:rsidRPr="00E854C0">
        <w:t xml:space="preserve">. </w:t>
      </w:r>
    </w:p>
    <w:p w:rsidR="00A15961" w:rsidRPr="00E854C0" w:rsidRDefault="00A15961" w:rsidP="00E854C0">
      <w:pPr>
        <w:pStyle w:val="BusTic"/>
      </w:pPr>
      <w:r w:rsidRPr="00E854C0">
        <w:t xml:space="preserve">Het dorp heeft </w:t>
      </w:r>
      <w:r w:rsidR="00E854C0">
        <w:t xml:space="preserve">± </w:t>
      </w:r>
      <w:r w:rsidRPr="00E854C0">
        <w:t>2558 inwoners (2009), de naam van het dorp verwijst naar het ‘koeien wachten’.</w:t>
      </w:r>
    </w:p>
    <w:p w:rsidR="00E854C0" w:rsidRDefault="00A15961" w:rsidP="00E854C0">
      <w:pPr>
        <w:pStyle w:val="BusTic"/>
      </w:pPr>
      <w:proofErr w:type="spellStart"/>
      <w:r w:rsidRPr="00E854C0">
        <w:t>Koewacht</w:t>
      </w:r>
      <w:proofErr w:type="spellEnd"/>
      <w:r w:rsidRPr="00E854C0">
        <w:t xml:space="preserve"> is bekend om zijn </w:t>
      </w:r>
      <w:hyperlink r:id="rId16" w:tooltip="Vlas (gewas)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vlascultuur</w:t>
        </w:r>
      </w:hyperlink>
      <w:r w:rsidRPr="00E854C0">
        <w:t xml:space="preserve">; er is ook een </w:t>
      </w:r>
      <w:hyperlink r:id="rId17" w:tooltip="Museum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vlasmuseum</w:t>
        </w:r>
      </w:hyperlink>
      <w:r w:rsidRPr="00E854C0">
        <w:t xml:space="preserve"> waarin de bewerking van vlas centraal staat. </w:t>
      </w:r>
    </w:p>
    <w:p w:rsidR="00A15961" w:rsidRPr="00E854C0" w:rsidRDefault="00A15961" w:rsidP="00E854C0">
      <w:pPr>
        <w:pStyle w:val="BusTic"/>
      </w:pPr>
      <w:r w:rsidRPr="00E854C0">
        <w:t>De ligging op de grens geeft een heel eigen karakter aan het dorp.</w:t>
      </w:r>
    </w:p>
    <w:p w:rsidR="00E854C0" w:rsidRDefault="00A15961" w:rsidP="00E854C0">
      <w:pPr>
        <w:pStyle w:val="BusTic"/>
      </w:pPr>
      <w:r w:rsidRPr="00E854C0">
        <w:t xml:space="preserve">Van oudsher is </w:t>
      </w:r>
      <w:proofErr w:type="spellStart"/>
      <w:r w:rsidRPr="00E854C0">
        <w:t>Koewacht</w:t>
      </w:r>
      <w:proofErr w:type="spellEnd"/>
      <w:r w:rsidRPr="00E854C0">
        <w:t xml:space="preserve"> </w:t>
      </w:r>
      <w:hyperlink r:id="rId18" w:tooltip="Rooms-katholieke Kerk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katholiek</w:t>
        </w:r>
      </w:hyperlink>
      <w:r w:rsidRPr="00E854C0">
        <w:t xml:space="preserve">. In beide delen van het dorp staan kerken. </w:t>
      </w:r>
    </w:p>
    <w:p w:rsidR="00E854C0" w:rsidRDefault="00A15961" w:rsidP="00E854C0">
      <w:pPr>
        <w:pStyle w:val="BusTic"/>
      </w:pPr>
      <w:r w:rsidRPr="00E854C0">
        <w:t xml:space="preserve">Tot de </w:t>
      </w:r>
      <w:hyperlink r:id="rId19" w:tooltip="Eerste Wereldoorlog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Eerste Wereldoorlog</w:t>
        </w:r>
      </w:hyperlink>
      <w:r w:rsidRPr="00E854C0">
        <w:t xml:space="preserve"> werd er door de inwoners van het Nederlandse deel van het dorp gekerkt in het Belgische deel. </w:t>
      </w:r>
    </w:p>
    <w:p w:rsidR="00E854C0" w:rsidRDefault="00A15961" w:rsidP="00E854C0">
      <w:pPr>
        <w:pStyle w:val="BusTic"/>
      </w:pPr>
      <w:r w:rsidRPr="00E854C0">
        <w:t xml:space="preserve">Toen de grens door de Duitse bezetter werd afgesloten ontstond de behoefte aan een eigen kerk. </w:t>
      </w:r>
    </w:p>
    <w:p w:rsidR="00E854C0" w:rsidRDefault="00A15961" w:rsidP="00E854C0">
      <w:pPr>
        <w:pStyle w:val="BusTic"/>
      </w:pPr>
      <w:r w:rsidRPr="00E854C0">
        <w:t xml:space="preserve">Pas in 1921-1922 werd deze gebouwd. </w:t>
      </w:r>
    </w:p>
    <w:p w:rsidR="00A15961" w:rsidRPr="00E854C0" w:rsidRDefault="00A15961" w:rsidP="00E854C0">
      <w:pPr>
        <w:pStyle w:val="BusTic"/>
      </w:pPr>
      <w:r w:rsidRPr="00E854C0">
        <w:t xml:space="preserve">De St. Philippus en Jacobuskerk is een </w:t>
      </w:r>
      <w:hyperlink r:id="rId20" w:tooltip="Neogotiek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neogotisch</w:t>
        </w:r>
      </w:hyperlink>
      <w:r w:rsidRPr="00E854C0">
        <w:t xml:space="preserve"> ontwerp van architect </w:t>
      </w:r>
      <w:hyperlink r:id="rId21" w:tooltip="Wolter te Riele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 xml:space="preserve">Wolter te </w:t>
        </w:r>
        <w:proofErr w:type="spellStart"/>
        <w:r w:rsidRPr="00E854C0">
          <w:rPr>
            <w:rStyle w:val="Hyperlink"/>
            <w:rFonts w:eastAsiaTheme="majorEastAsia"/>
            <w:color w:val="000000" w:themeColor="text1"/>
            <w:u w:val="none"/>
          </w:rPr>
          <w:t>Riele</w:t>
        </w:r>
        <w:proofErr w:type="spellEnd"/>
      </w:hyperlink>
      <w:r w:rsidRPr="00E854C0">
        <w:t>.</w:t>
      </w:r>
    </w:p>
    <w:p w:rsidR="00E854C0" w:rsidRDefault="00A15961" w:rsidP="00E854C0">
      <w:pPr>
        <w:pStyle w:val="BusTic"/>
      </w:pPr>
      <w:r w:rsidRPr="00E854C0">
        <w:t xml:space="preserve">De geografische ligging over de landsgrens heeft te maken met het ontstaan van </w:t>
      </w:r>
      <w:proofErr w:type="spellStart"/>
      <w:r w:rsidRPr="00E854C0">
        <w:t>Koewacht</w:t>
      </w:r>
      <w:proofErr w:type="spellEnd"/>
      <w:r w:rsidRPr="00E854C0">
        <w:t xml:space="preserve"> tijdens de </w:t>
      </w:r>
      <w:hyperlink r:id="rId22" w:tooltip="Tachtigjarige Oorlog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E854C0">
        <w:t xml:space="preserve">. </w:t>
      </w:r>
    </w:p>
    <w:p w:rsidR="00E854C0" w:rsidRDefault="00A15961" w:rsidP="00E854C0">
      <w:pPr>
        <w:pStyle w:val="BusTic"/>
      </w:pPr>
      <w:r w:rsidRPr="00E854C0">
        <w:t xml:space="preserve">In 1586 behoorde het Belgisch gedeelte aan de katholieke Spanjaarden. </w:t>
      </w:r>
    </w:p>
    <w:p w:rsidR="00E854C0" w:rsidRDefault="00A15961" w:rsidP="00E854C0">
      <w:pPr>
        <w:pStyle w:val="BusTic"/>
      </w:pPr>
      <w:r w:rsidRPr="00E854C0">
        <w:t xml:space="preserve">Vanuit </w:t>
      </w:r>
      <w:hyperlink r:id="rId23" w:tooltip="Axel (plaats)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E854C0">
        <w:t xml:space="preserve"> werden regelmatig strooptochten georganiseerd tegen het Spaans gebied. </w:t>
      </w:r>
    </w:p>
    <w:p w:rsidR="00E854C0" w:rsidRDefault="00A15961" w:rsidP="00E854C0">
      <w:pPr>
        <w:pStyle w:val="BusTic"/>
      </w:pPr>
      <w:r w:rsidRPr="00E854C0">
        <w:t xml:space="preserve">Om de grens te beschermen werd een reeks forten gemaakt. </w:t>
      </w:r>
    </w:p>
    <w:p w:rsidR="00E854C0" w:rsidRDefault="00A15961" w:rsidP="00E854C0">
      <w:pPr>
        <w:pStyle w:val="BusTic"/>
      </w:pPr>
      <w:r w:rsidRPr="00E854C0">
        <w:t xml:space="preserve">Van sommige forten vindt men enkel sporen in het landschap terug, maar het Fort </w:t>
      </w:r>
      <w:proofErr w:type="spellStart"/>
      <w:r w:rsidRPr="00E854C0">
        <w:t>Masereel</w:t>
      </w:r>
      <w:proofErr w:type="spellEnd"/>
      <w:r w:rsidRPr="00E854C0">
        <w:t xml:space="preserve"> groeide uiteindelijk uit tot een woonkern die nu </w:t>
      </w:r>
      <w:proofErr w:type="spellStart"/>
      <w:r w:rsidRPr="00E854C0">
        <w:t>Koewacht</w:t>
      </w:r>
      <w:proofErr w:type="spellEnd"/>
      <w:r w:rsidRPr="00E854C0">
        <w:t xml:space="preserve"> genoemd wordt. </w:t>
      </w:r>
    </w:p>
    <w:p w:rsidR="00E854C0" w:rsidRDefault="00A15961" w:rsidP="00E854C0">
      <w:pPr>
        <w:pStyle w:val="BusTic"/>
      </w:pPr>
      <w:r w:rsidRPr="00E854C0">
        <w:t xml:space="preserve">Het fort werd overwegend bewoond door Franse huursoldaten wat de Franse woorden in het lokale </w:t>
      </w:r>
      <w:hyperlink r:id="rId24" w:tooltip="Dialect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dialect</w:t>
        </w:r>
      </w:hyperlink>
      <w:r w:rsidRPr="00E854C0">
        <w:t xml:space="preserve"> verklaart. </w:t>
      </w:r>
    </w:p>
    <w:p w:rsidR="00E854C0" w:rsidRDefault="00A15961" w:rsidP="00E854C0">
      <w:pPr>
        <w:pStyle w:val="BusTic"/>
      </w:pPr>
      <w:r w:rsidRPr="00E854C0">
        <w:t xml:space="preserve">Op de plaats van het vroegere fort staat nu de kerk van St. </w:t>
      </w:r>
      <w:proofErr w:type="spellStart"/>
      <w:r w:rsidRPr="00E854C0">
        <w:t>Philipus</w:t>
      </w:r>
      <w:proofErr w:type="spellEnd"/>
      <w:r w:rsidRPr="00E854C0">
        <w:t xml:space="preserve"> en Jacobus. </w:t>
      </w:r>
    </w:p>
    <w:p w:rsidR="00E854C0" w:rsidRDefault="00A15961" w:rsidP="00E854C0">
      <w:pPr>
        <w:pStyle w:val="BusTic"/>
      </w:pPr>
      <w:r w:rsidRPr="00E854C0">
        <w:t xml:space="preserve">Het oudste gedeelte (de toren) dateert uit de achttiende eeuw. </w:t>
      </w:r>
    </w:p>
    <w:p w:rsidR="00E854C0" w:rsidRDefault="00A15961" w:rsidP="00E854C0">
      <w:pPr>
        <w:pStyle w:val="BusTic"/>
      </w:pPr>
      <w:r w:rsidRPr="00E854C0">
        <w:t xml:space="preserve">Voor de huidige stenen kerk stond een houten gebouw waar niets van overgebleven is. Die locatie voor het fort is niet toevallig gekozen. </w:t>
      </w:r>
    </w:p>
    <w:p w:rsidR="00E854C0" w:rsidRDefault="00A15961" w:rsidP="00E854C0">
      <w:pPr>
        <w:pStyle w:val="BusTic"/>
      </w:pPr>
      <w:r w:rsidRPr="00E854C0">
        <w:t xml:space="preserve">In de zestiende eeuw was de hele omgeving erg vochtig en het fort ligt op het hoogste gedeelte en bleef daardoor droog. </w:t>
      </w:r>
    </w:p>
    <w:p w:rsidR="00593941" w:rsidRPr="00313E71" w:rsidRDefault="00A15961" w:rsidP="00E854C0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854C0">
        <w:t xml:space="preserve">Het bewaakte de toegang tot de </w:t>
      </w:r>
      <w:hyperlink r:id="rId25" w:tooltip="Moerbekepolder (de pagina bestaat niet)" w:history="1">
        <w:proofErr w:type="spellStart"/>
        <w:r w:rsidRPr="00E854C0">
          <w:rPr>
            <w:rStyle w:val="Hyperlink"/>
            <w:rFonts w:eastAsiaTheme="majorEastAsia"/>
            <w:color w:val="000000" w:themeColor="text1"/>
            <w:u w:val="none"/>
          </w:rPr>
          <w:t>Moerbekepolder</w:t>
        </w:r>
        <w:proofErr w:type="spellEnd"/>
      </w:hyperlink>
      <w:r w:rsidRPr="00E854C0">
        <w:t xml:space="preserve"> en de </w:t>
      </w:r>
      <w:hyperlink r:id="rId26" w:tooltip="Riedepolder (de pagina bestaat niet)" w:history="1">
        <w:r w:rsidRPr="00E854C0">
          <w:rPr>
            <w:rStyle w:val="Hyperlink"/>
            <w:rFonts w:eastAsiaTheme="majorEastAsia"/>
            <w:color w:val="000000" w:themeColor="text1"/>
            <w:u w:val="none"/>
          </w:rPr>
          <w:t>Riedepolder</w:t>
        </w:r>
      </w:hyperlink>
      <w:r w:rsidRPr="00E854C0">
        <w:t>.</w:t>
      </w:r>
      <w:bookmarkStart w:id="0" w:name="_GoBack"/>
      <w:bookmarkEnd w:id="0"/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C7" w:rsidRDefault="00B000C7" w:rsidP="00A64884">
      <w:r>
        <w:separator/>
      </w:r>
    </w:p>
  </w:endnote>
  <w:endnote w:type="continuationSeparator" w:id="0">
    <w:p w:rsidR="00B000C7" w:rsidRDefault="00B000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854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C7" w:rsidRDefault="00B000C7" w:rsidP="00A64884">
      <w:r>
        <w:separator/>
      </w:r>
    </w:p>
  </w:footnote>
  <w:footnote w:type="continuationSeparator" w:id="0">
    <w:p w:rsidR="00B000C7" w:rsidRDefault="00B000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00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EC73FB"/>
    <w:multiLevelType w:val="multilevel"/>
    <w:tmpl w:val="8EC2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5961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00C7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24B7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54C0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5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1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82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1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360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2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18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Rooms-katholieke_Kerk" TargetMode="External"/><Relationship Id="rId26" Type="http://schemas.openxmlformats.org/officeDocument/2006/relationships/hyperlink" Target="http://nl.wikipedia.org/w/index.php?title=Riedepolder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olter_te_Riel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Museum" TargetMode="External"/><Relationship Id="rId25" Type="http://schemas.openxmlformats.org/officeDocument/2006/relationships/hyperlink" Target="http://nl.wikipedia.org/w/index.php?title=Moerbekepolder&amp;action=edit&amp;redlink=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as_(gewas)" TargetMode="External"/><Relationship Id="rId20" Type="http://schemas.openxmlformats.org/officeDocument/2006/relationships/hyperlink" Target="http://nl.wikipedia.org/wiki/Neogotie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ensdorp" TargetMode="External"/><Relationship Id="rId24" Type="http://schemas.openxmlformats.org/officeDocument/2006/relationships/hyperlink" Target="http://nl.wikipedia.org/wiki/Dialect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ekene" TargetMode="External"/><Relationship Id="rId23" Type="http://schemas.openxmlformats.org/officeDocument/2006/relationships/hyperlink" Target="http://nl.wikipedia.org/wiki/Axel_(plaats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13_36_N_3_58_23_E_scale:12500&amp;pagename=Koewacht" TargetMode="External"/><Relationship Id="rId19" Type="http://schemas.openxmlformats.org/officeDocument/2006/relationships/hyperlink" Target="http://nl.wikipedia.org/wiki/Eerste_Wereldoorlo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erbeke_(Waasland)" TargetMode="External"/><Relationship Id="rId22" Type="http://schemas.openxmlformats.org/officeDocument/2006/relationships/hyperlink" Target="http://nl.wikipedia.org/wiki/Tachtigjarige_Oorlo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2011-08-06T07:12:00Z</dcterms:created>
  <dcterms:modified xsi:type="dcterms:W3CDTF">2011-09-05T08:25:00Z</dcterms:modified>
  <cp:category>2011</cp:category>
</cp:coreProperties>
</file>