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A9" w:rsidRPr="00331EEA" w:rsidRDefault="00AF57A9" w:rsidP="00AF57A9">
      <w:pPr>
        <w:pStyle w:val="Alinia6"/>
        <w:rPr>
          <w:rStyle w:val="Bijzonder"/>
        </w:rPr>
      </w:pPr>
      <w:bookmarkStart w:id="0" w:name="_GoBack"/>
      <w:r w:rsidRPr="00331EEA">
        <w:rPr>
          <w:rStyle w:val="Bijzonder"/>
        </w:rPr>
        <w:t>Kloetinge - Geschiedenis</w:t>
      </w:r>
    </w:p>
    <w:bookmarkEnd w:id="0"/>
    <w:p w:rsidR="00AF57A9" w:rsidRPr="00331EEA" w:rsidRDefault="00AF57A9" w:rsidP="00AF57A9">
      <w:pPr>
        <w:pStyle w:val="BusTic"/>
      </w:pPr>
      <w:r w:rsidRPr="00331EEA">
        <w:t xml:space="preserve">Het </w:t>
      </w:r>
      <w:hyperlink r:id="rId8" w:tooltip="Ringdorp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ring dorp</w:t>
        </w:r>
      </w:hyperlink>
      <w:r w:rsidRPr="00331EEA">
        <w:t xml:space="preserve"> Kloetinge is te rangschikken onder de oudste dorpen van </w:t>
      </w:r>
      <w:hyperlink r:id="rId9" w:tooltip="Zuid-Beveland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Zuid-Beveland</w:t>
        </w:r>
      </w:hyperlink>
      <w:r w:rsidRPr="00331EEA">
        <w:t>.</w:t>
      </w:r>
    </w:p>
    <w:p w:rsidR="00AF57A9" w:rsidRDefault="00AF57A9" w:rsidP="00AF57A9">
      <w:pPr>
        <w:pStyle w:val="BusTic"/>
      </w:pPr>
      <w:r w:rsidRPr="00331EEA">
        <w:t>De stichting van het dorp was omstreeks de 10</w:t>
      </w:r>
      <w:r w:rsidRPr="00331EEA">
        <w:rPr>
          <w:vertAlign w:val="superscript"/>
        </w:rPr>
        <w:t>de</w:t>
      </w:r>
      <w:r>
        <w:t xml:space="preserve"> </w:t>
      </w:r>
      <w:r w:rsidRPr="00331EEA">
        <w:t xml:space="preserve">eeuw. </w:t>
      </w:r>
    </w:p>
    <w:p w:rsidR="00AF57A9" w:rsidRPr="00331EEA" w:rsidRDefault="00AF57A9" w:rsidP="00AF57A9">
      <w:pPr>
        <w:pStyle w:val="BusTic"/>
      </w:pPr>
      <w:r w:rsidRPr="00331EEA">
        <w:t xml:space="preserve">Op de plaats van Kloetinge was toen een tijdelijke verblijfplaats van herders, die van </w:t>
      </w:r>
      <w:hyperlink r:id="rId10" w:tooltip="Walcheren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Walcheren</w:t>
        </w:r>
      </w:hyperlink>
      <w:r w:rsidRPr="00331EEA">
        <w:t xml:space="preserve"> of </w:t>
      </w:r>
      <w:hyperlink r:id="rId11" w:tooltip="Noord-Beveland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Noord-Beveland</w:t>
        </w:r>
      </w:hyperlink>
      <w:r w:rsidRPr="00331EEA">
        <w:t xml:space="preserve"> kwamen.</w:t>
      </w:r>
    </w:p>
    <w:p w:rsidR="00AF57A9" w:rsidRDefault="00AF57A9" w:rsidP="00AF57A9">
      <w:pPr>
        <w:pStyle w:val="BusTic"/>
      </w:pPr>
      <w:r w:rsidRPr="00331EEA">
        <w:t xml:space="preserve">Al vroeg in de elfde eeuw is men het dorp gaan ophogen met mest- en afvallagen om zich tegen het water te beschermen (de zogenaamde wierden). </w:t>
      </w:r>
    </w:p>
    <w:p w:rsidR="00AF57A9" w:rsidRPr="00331EEA" w:rsidRDefault="00AF57A9" w:rsidP="00AF57A9">
      <w:pPr>
        <w:pStyle w:val="BusTic"/>
      </w:pPr>
      <w:r w:rsidRPr="00331EEA">
        <w:t>Hier hangt de dorpsnaam mee samen: kloeten dient opgevat te worden als kluiten.</w:t>
      </w:r>
    </w:p>
    <w:p w:rsidR="00AF57A9" w:rsidRPr="00331EEA" w:rsidRDefault="00AF57A9" w:rsidP="00AF57A9">
      <w:pPr>
        <w:pStyle w:val="BusTic"/>
      </w:pPr>
      <w:r w:rsidRPr="00331EEA">
        <w:t>In de 15</w:t>
      </w:r>
      <w:r w:rsidRPr="00331EEA">
        <w:rPr>
          <w:vertAlign w:val="superscript"/>
        </w:rPr>
        <w:t>de</w:t>
      </w:r>
      <w:r>
        <w:t xml:space="preserve"> </w:t>
      </w:r>
      <w:r w:rsidRPr="00331EEA">
        <w:t>eeuw moeten er poortgrachten in Kloetinge zijn geweest, die in de dorpsrekeningen uit die tijd werden genoemd. Deze hebben tot het einde van de 17</w:t>
      </w:r>
      <w:r w:rsidRPr="00331EEA">
        <w:rPr>
          <w:vertAlign w:val="superscript"/>
        </w:rPr>
        <w:t>de</w:t>
      </w:r>
      <w:r>
        <w:t xml:space="preserve"> </w:t>
      </w:r>
      <w:r w:rsidRPr="00331EEA">
        <w:t xml:space="preserve"> eeuw bestaan.</w:t>
      </w:r>
    </w:p>
    <w:p w:rsidR="00AF57A9" w:rsidRDefault="00AF57A9" w:rsidP="00AF57A9">
      <w:pPr>
        <w:pStyle w:val="BusTic"/>
      </w:pPr>
      <w:r w:rsidRPr="00331EEA">
        <w:t xml:space="preserve">Rondom en in het dorp heeft een reeks van kunstmatige hoogten, bergjes, gelegen, die vliedbergen worden genoemd. </w:t>
      </w:r>
    </w:p>
    <w:p w:rsidR="00AF57A9" w:rsidRDefault="00AF57A9" w:rsidP="00AF57A9">
      <w:pPr>
        <w:pStyle w:val="BusTic"/>
      </w:pPr>
      <w:r w:rsidRPr="00331EEA">
        <w:t xml:space="preserve">Ooit zijn dit verdedigbare punten geweest, waarop - in de meeste gevallen - torenachtige bouwwerkjes hebben gestaan. </w:t>
      </w:r>
    </w:p>
    <w:p w:rsidR="00AF57A9" w:rsidRPr="00331EEA" w:rsidRDefault="00AF57A9" w:rsidP="00AF57A9">
      <w:pPr>
        <w:pStyle w:val="BusTic"/>
      </w:pPr>
      <w:r w:rsidRPr="00331EEA">
        <w:t>Dit geeft aan dat Kloetinge in de Middeleeuwen van strategische betekenis is geweest.</w:t>
      </w:r>
    </w:p>
    <w:p w:rsidR="00AF57A9" w:rsidRDefault="00AF57A9" w:rsidP="00AF57A9">
      <w:pPr>
        <w:pStyle w:val="BusTic"/>
      </w:pPr>
      <w:hyperlink r:id="rId12" w:tooltip="Goes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Goes</w:t>
        </w:r>
      </w:hyperlink>
      <w:r w:rsidRPr="00331EEA">
        <w:t xml:space="preserve"> en Kloetinge lagen in de Tachtigjarige Oorlog strategisch zeer belangrijk, waardoor men inkwartiering van Spaanse soldaten kreeg. </w:t>
      </w:r>
    </w:p>
    <w:p w:rsidR="00AF57A9" w:rsidRDefault="00AF57A9" w:rsidP="00AF57A9">
      <w:pPr>
        <w:pStyle w:val="BusTic"/>
      </w:pPr>
      <w:r w:rsidRPr="00331EEA">
        <w:t xml:space="preserve">In 1572 werd Kloetinge door oorlogsgeweld tweemaal platgebrand. </w:t>
      </w:r>
    </w:p>
    <w:p w:rsidR="00AF57A9" w:rsidRPr="00331EEA" w:rsidRDefault="00AF57A9" w:rsidP="00AF57A9">
      <w:pPr>
        <w:pStyle w:val="BusTic"/>
      </w:pPr>
      <w:r w:rsidRPr="00331EEA">
        <w:t xml:space="preserve">In </w:t>
      </w:r>
      <w:hyperlink r:id="rId13" w:tooltip="1578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1578</w:t>
        </w:r>
      </w:hyperlink>
      <w:r w:rsidRPr="00331EEA">
        <w:t xml:space="preserve"> kwam het gebied in handen van de </w:t>
      </w:r>
      <w:hyperlink r:id="rId14" w:tooltip="Prins van Oranje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Prins van Oranje</w:t>
        </w:r>
      </w:hyperlink>
      <w:r w:rsidRPr="00331EEA">
        <w:t>.</w:t>
      </w:r>
    </w:p>
    <w:p w:rsidR="00AF57A9" w:rsidRPr="00331EEA" w:rsidRDefault="00AF57A9" w:rsidP="00AF57A9">
      <w:pPr>
        <w:pStyle w:val="BusTic"/>
      </w:pPr>
      <w:r w:rsidRPr="00331EEA">
        <w:t xml:space="preserve">In </w:t>
      </w:r>
      <w:hyperlink r:id="rId15" w:tooltip="1216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1216</w:t>
        </w:r>
      </w:hyperlink>
      <w:r w:rsidRPr="00331EEA">
        <w:t xml:space="preserve"> wordt gesproken over </w:t>
      </w:r>
      <w:proofErr w:type="spellStart"/>
      <w:r w:rsidRPr="00331EEA">
        <w:t>Clotinge</w:t>
      </w:r>
      <w:proofErr w:type="spellEnd"/>
      <w:r w:rsidRPr="00331EEA">
        <w:t xml:space="preserve">, dat later </w:t>
      </w:r>
      <w:proofErr w:type="spellStart"/>
      <w:r w:rsidRPr="00331EEA">
        <w:t>Cloetinge</w:t>
      </w:r>
      <w:proofErr w:type="spellEnd"/>
      <w:r w:rsidRPr="00331EEA">
        <w:t xml:space="preserve"> werd en tenslotte Kloetinge. In de volksmond (dialect) spreekt men over </w:t>
      </w:r>
      <w:proofErr w:type="spellStart"/>
      <w:r w:rsidRPr="00331EEA">
        <w:t>Kloetehe</w:t>
      </w:r>
      <w:proofErr w:type="spellEnd"/>
      <w:r w:rsidRPr="00331EEA">
        <w:t xml:space="preserve"> of </w:t>
      </w:r>
      <w:proofErr w:type="spellStart"/>
      <w:r w:rsidRPr="00331EEA">
        <w:t>Klusdurp</w:t>
      </w:r>
      <w:proofErr w:type="spellEnd"/>
      <w:r w:rsidRPr="00331EEA">
        <w:t>.</w:t>
      </w:r>
    </w:p>
    <w:p w:rsidR="00AF57A9" w:rsidRPr="00331EEA" w:rsidRDefault="00AF57A9" w:rsidP="00AF57A9">
      <w:pPr>
        <w:pStyle w:val="BusTic"/>
      </w:pPr>
      <w:r w:rsidRPr="00331EEA">
        <w:t>In de 15</w:t>
      </w:r>
      <w:r w:rsidRPr="00331EEA">
        <w:rPr>
          <w:vertAlign w:val="superscript"/>
        </w:rPr>
        <w:t>de</w:t>
      </w:r>
      <w:r>
        <w:t xml:space="preserve"> </w:t>
      </w:r>
      <w:r w:rsidRPr="00331EEA">
        <w:t xml:space="preserve">eeuw stonden er vijf molens, allemaal in het bezit van de </w:t>
      </w:r>
      <w:hyperlink r:id="rId16" w:tooltip="Ambachtsheer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ambachtsheren</w:t>
        </w:r>
      </w:hyperlink>
      <w:r w:rsidRPr="00331EEA">
        <w:t>, de heren van Borssele.</w:t>
      </w:r>
    </w:p>
    <w:p w:rsidR="00AF57A9" w:rsidRDefault="00AF57A9" w:rsidP="00AF57A9">
      <w:pPr>
        <w:pStyle w:val="BusTic"/>
      </w:pPr>
      <w:r w:rsidRPr="00331EEA">
        <w:t xml:space="preserve">Een ander teken van de welvaart in Kloetinge is de imposante </w:t>
      </w:r>
      <w:proofErr w:type="spellStart"/>
      <w:r w:rsidRPr="00331EEA">
        <w:t>Geerteskerk</w:t>
      </w:r>
      <w:proofErr w:type="spellEnd"/>
      <w:r w:rsidRPr="00331EEA">
        <w:t xml:space="preserve">, waaraan men in </w:t>
      </w:r>
      <w:hyperlink r:id="rId17" w:tooltip="1250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1250</w:t>
        </w:r>
      </w:hyperlink>
      <w:r w:rsidRPr="00331EEA">
        <w:t xml:space="preserve"> (</w:t>
      </w:r>
      <w:proofErr w:type="spellStart"/>
      <w:r w:rsidRPr="00331EEA">
        <w:t>noorderbijkoor</w:t>
      </w:r>
      <w:proofErr w:type="spellEnd"/>
      <w:r w:rsidRPr="00331EEA">
        <w:t xml:space="preserve">) begon te bouwen. </w:t>
      </w:r>
    </w:p>
    <w:p w:rsidR="00AF57A9" w:rsidRDefault="00AF57A9" w:rsidP="00AF57A9">
      <w:pPr>
        <w:pStyle w:val="BusTic"/>
      </w:pPr>
      <w:r w:rsidRPr="00331EEA">
        <w:t xml:space="preserve">Hiervoor stond er eerst een houten </w:t>
      </w:r>
      <w:hyperlink r:id="rId18" w:tooltip="Kapel (gebouw)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kapel</w:t>
        </w:r>
      </w:hyperlink>
      <w:r w:rsidRPr="00331EEA">
        <w:t xml:space="preserve">, die later werd vervangen door een stenen. Deze werd uitgebouwd tot het majestueuze </w:t>
      </w:r>
      <w:hyperlink r:id="rId19" w:tooltip="Kerkgebouw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kerkgebouw</w:t>
        </w:r>
      </w:hyperlink>
      <w:r w:rsidRPr="00331EEA">
        <w:t xml:space="preserve">. </w:t>
      </w:r>
    </w:p>
    <w:p w:rsidR="00AF57A9" w:rsidRDefault="00AF57A9" w:rsidP="00AF57A9">
      <w:pPr>
        <w:pStyle w:val="BusTic"/>
      </w:pPr>
      <w:r w:rsidRPr="00331EEA">
        <w:t xml:space="preserve">Het </w:t>
      </w:r>
      <w:proofErr w:type="spellStart"/>
      <w:r w:rsidRPr="00331EEA">
        <w:t>bijkoor</w:t>
      </w:r>
      <w:proofErr w:type="spellEnd"/>
      <w:r w:rsidRPr="00331EEA">
        <w:t xml:space="preserve"> en het hoofdkoor dateren van de </w:t>
      </w:r>
      <w:hyperlink r:id="rId20" w:tooltip="13e eeuw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13</w:t>
        </w:r>
        <w:r w:rsidRPr="00331EEA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331EEA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331EEA">
        <w:t xml:space="preserve">. </w:t>
      </w:r>
    </w:p>
    <w:p w:rsidR="00AF57A9" w:rsidRDefault="00AF57A9" w:rsidP="00AF57A9">
      <w:pPr>
        <w:pStyle w:val="BusTic"/>
      </w:pPr>
      <w:r w:rsidRPr="00331EEA">
        <w:t xml:space="preserve">Het laatstgenoemde is een mooi voorbeeld van </w:t>
      </w:r>
      <w:proofErr w:type="spellStart"/>
      <w:r w:rsidRPr="00331EEA">
        <w:t>Vlaamsgotische</w:t>
      </w:r>
      <w:proofErr w:type="spellEnd"/>
      <w:r w:rsidRPr="00331EEA">
        <w:t xml:space="preserve"> baksteenbouw uit die periode. </w:t>
      </w:r>
    </w:p>
    <w:p w:rsidR="00AF57A9" w:rsidRDefault="00AF57A9" w:rsidP="00AF57A9">
      <w:pPr>
        <w:pStyle w:val="BusTic"/>
      </w:pPr>
      <w:r w:rsidRPr="00331EEA">
        <w:t>Het schip van de kerk dateert van de 15</w:t>
      </w:r>
      <w:r w:rsidRPr="00331EEA">
        <w:rPr>
          <w:vertAlign w:val="superscript"/>
        </w:rPr>
        <w:t>de</w:t>
      </w:r>
      <w:r>
        <w:t xml:space="preserve"> </w:t>
      </w:r>
      <w:r w:rsidRPr="00331EEA">
        <w:t xml:space="preserve">eeuw en was oorspronkelijk </w:t>
      </w:r>
      <w:hyperlink r:id="rId21" w:tooltip="Beuk (architectuur)" w:history="1">
        <w:proofErr w:type="spellStart"/>
        <w:r w:rsidRPr="00331EEA">
          <w:rPr>
            <w:rStyle w:val="Hyperlink"/>
            <w:rFonts w:eastAsiaTheme="majorEastAsia"/>
            <w:color w:val="000000" w:themeColor="text1"/>
            <w:u w:val="none"/>
          </w:rPr>
          <w:t>driebeukig</w:t>
        </w:r>
        <w:proofErr w:type="spellEnd"/>
      </w:hyperlink>
      <w:r w:rsidRPr="00331EEA">
        <w:t xml:space="preserve">. </w:t>
      </w:r>
    </w:p>
    <w:p w:rsidR="00AF57A9" w:rsidRDefault="00AF57A9" w:rsidP="00AF57A9">
      <w:pPr>
        <w:pStyle w:val="BusTic"/>
      </w:pPr>
      <w:r w:rsidRPr="00331EEA">
        <w:t xml:space="preserve">In </w:t>
      </w:r>
      <w:hyperlink r:id="rId22" w:tooltip="1500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1500</w:t>
        </w:r>
      </w:hyperlink>
      <w:r w:rsidRPr="00331EEA">
        <w:t xml:space="preserve"> werd deze vervangen door één beuk. </w:t>
      </w:r>
    </w:p>
    <w:p w:rsidR="00AF57A9" w:rsidRDefault="00AF57A9" w:rsidP="00AF57A9">
      <w:pPr>
        <w:pStyle w:val="BusTic"/>
      </w:pPr>
      <w:r w:rsidRPr="00331EEA">
        <w:t xml:space="preserve">De toren werd in 1494 voltooid. </w:t>
      </w:r>
    </w:p>
    <w:p w:rsidR="00AF57A9" w:rsidRDefault="00AF57A9" w:rsidP="00AF57A9">
      <w:pPr>
        <w:pStyle w:val="BusTic"/>
      </w:pPr>
      <w:r w:rsidRPr="00331EEA">
        <w:t xml:space="preserve">De </w:t>
      </w:r>
      <w:proofErr w:type="spellStart"/>
      <w:r w:rsidRPr="00331EEA">
        <w:t>Geerteskerk</w:t>
      </w:r>
      <w:proofErr w:type="spellEnd"/>
      <w:r w:rsidRPr="00331EEA">
        <w:t xml:space="preserve"> is gewijd aan de heilige </w:t>
      </w:r>
      <w:hyperlink r:id="rId23" w:tooltip="Geertrudis" w:history="1">
        <w:proofErr w:type="spellStart"/>
        <w:r w:rsidRPr="00331EEA">
          <w:rPr>
            <w:rStyle w:val="Hyperlink"/>
            <w:rFonts w:eastAsiaTheme="majorEastAsia"/>
            <w:color w:val="000000" w:themeColor="text1"/>
            <w:u w:val="none"/>
          </w:rPr>
          <w:t>Geertrudis</w:t>
        </w:r>
        <w:proofErr w:type="spellEnd"/>
      </w:hyperlink>
      <w:r w:rsidRPr="00331EEA">
        <w:t xml:space="preserve">. </w:t>
      </w:r>
    </w:p>
    <w:p w:rsidR="00AF57A9" w:rsidRPr="00331EEA" w:rsidRDefault="00AF57A9" w:rsidP="00AF57A9">
      <w:pPr>
        <w:pStyle w:val="BusTic"/>
      </w:pPr>
      <w:r w:rsidRPr="00331EEA">
        <w:lastRenderedPageBreak/>
        <w:t>Sint Geertruida was/is de beschermster tegen ratten- en muizenplagen.</w:t>
      </w:r>
    </w:p>
    <w:p w:rsidR="00AF57A9" w:rsidRDefault="00AF57A9" w:rsidP="00AF57A9">
      <w:pPr>
        <w:pStyle w:val="BusTic"/>
      </w:pPr>
      <w:r w:rsidRPr="00331EEA">
        <w:t xml:space="preserve">Naast een grootste kerk verschenen in de omgeving ook verschillende versterkte boerderijen, ofwel kastelen. </w:t>
      </w:r>
    </w:p>
    <w:p w:rsidR="00AF57A9" w:rsidRDefault="00AF57A9" w:rsidP="00AF57A9">
      <w:pPr>
        <w:pStyle w:val="BusTic"/>
      </w:pPr>
      <w:r w:rsidRPr="00331EEA">
        <w:t xml:space="preserve">Het huis "Smallegange" en de heren van Kloetinge verbleven in slot Ravenstein. </w:t>
      </w:r>
    </w:p>
    <w:p w:rsidR="00AF57A9" w:rsidRDefault="00AF57A9" w:rsidP="00AF57A9">
      <w:pPr>
        <w:pStyle w:val="BusTic"/>
      </w:pPr>
      <w:r w:rsidRPr="00331EEA">
        <w:t>Dit slot moet op de plaats van de tegenwoordige boerderij Ravenstein in het Noordeinde hebben gestaan.</w:t>
      </w:r>
    </w:p>
    <w:p w:rsidR="00AF57A9" w:rsidRPr="00331EEA" w:rsidRDefault="00AF57A9" w:rsidP="00AF57A9">
      <w:pPr>
        <w:pStyle w:val="BusTic"/>
      </w:pPr>
      <w:r w:rsidRPr="00331EEA">
        <w:t xml:space="preserve"> Beide zijn in de loop van de achttiende eeuw afgebroken.</w:t>
      </w:r>
    </w:p>
    <w:p w:rsidR="00AF57A9" w:rsidRPr="00331EEA" w:rsidRDefault="00AF57A9" w:rsidP="00AF57A9">
      <w:pPr>
        <w:pStyle w:val="BusTic"/>
      </w:pPr>
      <w:r w:rsidRPr="00331EEA">
        <w:t>In de 16</w:t>
      </w:r>
      <w:r w:rsidRPr="00331EEA">
        <w:rPr>
          <w:vertAlign w:val="superscript"/>
        </w:rPr>
        <w:t>de</w:t>
      </w:r>
      <w:r>
        <w:t xml:space="preserve"> </w:t>
      </w:r>
      <w:r w:rsidRPr="00331EEA">
        <w:t>en 17</w:t>
      </w:r>
      <w:r w:rsidRPr="00331EEA">
        <w:rPr>
          <w:vertAlign w:val="superscript"/>
        </w:rPr>
        <w:t>de</w:t>
      </w:r>
      <w:r>
        <w:t xml:space="preserve"> </w:t>
      </w:r>
      <w:r w:rsidRPr="00331EEA">
        <w:t xml:space="preserve">eeuw waren de belangrijkste middelen van bestaan </w:t>
      </w:r>
      <w:hyperlink r:id="rId24" w:tooltip="Landbouw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landbouw</w:t>
        </w:r>
      </w:hyperlink>
      <w:r w:rsidRPr="00331EEA">
        <w:t xml:space="preserve">, </w:t>
      </w:r>
      <w:hyperlink r:id="rId25" w:tooltip="Zoutwinning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zoutwinning</w:t>
        </w:r>
      </w:hyperlink>
      <w:r w:rsidRPr="00331EEA">
        <w:t xml:space="preserve"> en </w:t>
      </w:r>
      <w:hyperlink r:id="rId26" w:tooltip="Leer (stof)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leerbewerking</w:t>
        </w:r>
      </w:hyperlink>
      <w:r w:rsidRPr="00331EEA">
        <w:t>.</w:t>
      </w:r>
    </w:p>
    <w:p w:rsidR="00AF57A9" w:rsidRDefault="00AF57A9" w:rsidP="00AF57A9">
      <w:pPr>
        <w:pStyle w:val="BusTic"/>
      </w:pPr>
      <w:r w:rsidRPr="00331EEA">
        <w:t xml:space="preserve">Na 1900 was er een snelle groei van inwoners. </w:t>
      </w:r>
    </w:p>
    <w:p w:rsidR="00AF57A9" w:rsidRDefault="00AF57A9" w:rsidP="00AF57A9">
      <w:pPr>
        <w:pStyle w:val="BusTic"/>
      </w:pPr>
      <w:r w:rsidRPr="00331EEA">
        <w:t xml:space="preserve">Dit kwam door het gunstige belastingklimaat. </w:t>
      </w:r>
    </w:p>
    <w:p w:rsidR="00AF57A9" w:rsidRPr="00331EEA" w:rsidRDefault="00AF57A9" w:rsidP="00AF57A9">
      <w:pPr>
        <w:pStyle w:val="BusTic"/>
      </w:pPr>
      <w:r w:rsidRPr="00331EEA">
        <w:t xml:space="preserve">Veel gegoede </w:t>
      </w:r>
      <w:proofErr w:type="spellStart"/>
      <w:r w:rsidRPr="00331EEA">
        <w:t>Goesenaren</w:t>
      </w:r>
      <w:proofErr w:type="spellEnd"/>
      <w:r w:rsidRPr="00331EEA">
        <w:t xml:space="preserve"> vestigden zich toen in Kloetinge en het dorp kreeg dan ook de bijnaam 'Het Wassenaar van Zeeland'.</w:t>
      </w:r>
    </w:p>
    <w:p w:rsidR="00AF57A9" w:rsidRDefault="00AF57A9" w:rsidP="00AF57A9">
      <w:pPr>
        <w:pStyle w:val="BusTic"/>
      </w:pPr>
      <w:r w:rsidRPr="00331EEA">
        <w:t xml:space="preserve">De gemeente Kloetinge hield als zelfstandige gemeente in 1970 op te bestaan, het werd onderdeel van de gemeente Goes en deels van de gemeente </w:t>
      </w:r>
      <w:hyperlink r:id="rId27" w:tooltip="Borsele (gemeente)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Borsele</w:t>
        </w:r>
      </w:hyperlink>
      <w:r w:rsidRPr="00331EEA">
        <w:t xml:space="preserve">. </w:t>
      </w:r>
    </w:p>
    <w:p w:rsidR="00AF57A9" w:rsidRDefault="00AF57A9" w:rsidP="00AF57A9">
      <w:pPr>
        <w:pStyle w:val="BusTic"/>
      </w:pPr>
      <w:r w:rsidRPr="00331EEA">
        <w:t xml:space="preserve">Hiermee kwam aan bijna tien eeuwen zelfstandigheid een einde. </w:t>
      </w:r>
    </w:p>
    <w:p w:rsidR="00AF57A9" w:rsidRDefault="00AF57A9" w:rsidP="00AF57A9">
      <w:pPr>
        <w:pStyle w:val="BusTic"/>
      </w:pPr>
      <w:r w:rsidRPr="00331EEA">
        <w:t xml:space="preserve">Tegenwoordig zijn het dorp Kloetinge en de stad Goes aan elkaar vastgegroeid, waarmee Kloetinge in de praktijk bijna een </w:t>
      </w:r>
      <w:hyperlink r:id="rId28" w:tooltip="Woonwijk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wijk</w:t>
        </w:r>
      </w:hyperlink>
      <w:r w:rsidRPr="00331EEA">
        <w:t xml:space="preserve"> van Goes is geworden. </w:t>
      </w:r>
    </w:p>
    <w:p w:rsidR="00AF57A9" w:rsidRPr="00331EEA" w:rsidRDefault="00AF57A9" w:rsidP="00AF57A9">
      <w:pPr>
        <w:pStyle w:val="BusTic"/>
      </w:pPr>
      <w:r w:rsidRPr="00331EEA">
        <w:t xml:space="preserve">Dit geldt al helemaal voor de nieuwbouwwijk </w:t>
      </w:r>
      <w:hyperlink r:id="rId29" w:tooltip="Oostmolenpark" w:history="1">
        <w:r w:rsidRPr="00331EEA">
          <w:rPr>
            <w:rStyle w:val="Hyperlink"/>
            <w:rFonts w:eastAsiaTheme="majorEastAsia"/>
            <w:color w:val="000000" w:themeColor="text1"/>
            <w:u w:val="none"/>
          </w:rPr>
          <w:t>Oostmolenpark</w:t>
        </w:r>
      </w:hyperlink>
      <w:r w:rsidRPr="00331EEA">
        <w:t>, dat officieel onder Kloetinge valt maar gevoelsmatig bij Goes thuishoort.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86" w:rsidRDefault="00695A86" w:rsidP="00A64884">
      <w:r>
        <w:separator/>
      </w:r>
    </w:p>
  </w:endnote>
  <w:endnote w:type="continuationSeparator" w:id="0">
    <w:p w:rsidR="00695A86" w:rsidRDefault="00695A8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F57A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86" w:rsidRDefault="00695A86" w:rsidP="00A64884">
      <w:r>
        <w:separator/>
      </w:r>
    </w:p>
  </w:footnote>
  <w:footnote w:type="continuationSeparator" w:id="0">
    <w:p w:rsidR="00695A86" w:rsidRDefault="00695A8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95A8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95A8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57A9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578" TargetMode="External"/><Relationship Id="rId18" Type="http://schemas.openxmlformats.org/officeDocument/2006/relationships/hyperlink" Target="http://nl.wikipedia.org/wiki/Kapel_(gebouw)" TargetMode="External"/><Relationship Id="rId26" Type="http://schemas.openxmlformats.org/officeDocument/2006/relationships/hyperlink" Target="http://nl.wikipedia.org/wiki/Leer_(stof)" TargetMode="External"/><Relationship Id="rId21" Type="http://schemas.openxmlformats.org/officeDocument/2006/relationships/hyperlink" Target="http://nl.wikipedia.org/wiki/Beuk_(architectuur)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oes" TargetMode="External"/><Relationship Id="rId17" Type="http://schemas.openxmlformats.org/officeDocument/2006/relationships/hyperlink" Target="http://nl.wikipedia.org/wiki/1250" TargetMode="External"/><Relationship Id="rId25" Type="http://schemas.openxmlformats.org/officeDocument/2006/relationships/hyperlink" Target="http://nl.wikipedia.org/wiki/Zoutwinning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mbachtsheer" TargetMode="External"/><Relationship Id="rId20" Type="http://schemas.openxmlformats.org/officeDocument/2006/relationships/hyperlink" Target="http://nl.wikipedia.org/wiki/13e_eeuw" TargetMode="External"/><Relationship Id="rId29" Type="http://schemas.openxmlformats.org/officeDocument/2006/relationships/hyperlink" Target="http://nl.wikipedia.org/wiki/Oostmolenpar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-Beveland" TargetMode="External"/><Relationship Id="rId24" Type="http://schemas.openxmlformats.org/officeDocument/2006/relationships/hyperlink" Target="http://nl.wikipedia.org/wiki/Landbouw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216" TargetMode="External"/><Relationship Id="rId23" Type="http://schemas.openxmlformats.org/officeDocument/2006/relationships/hyperlink" Target="http://nl.wikipedia.org/wiki/Geertrudis" TargetMode="External"/><Relationship Id="rId28" Type="http://schemas.openxmlformats.org/officeDocument/2006/relationships/hyperlink" Target="http://nl.wikipedia.org/wiki/Woonwijk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iki/Walcheren" TargetMode="External"/><Relationship Id="rId19" Type="http://schemas.openxmlformats.org/officeDocument/2006/relationships/hyperlink" Target="http://nl.wikipedia.org/wiki/Kerkgebouw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Zuid-Beveland" TargetMode="External"/><Relationship Id="rId14" Type="http://schemas.openxmlformats.org/officeDocument/2006/relationships/hyperlink" Target="http://nl.wikipedia.org/wiki/Prins_van_Oranje" TargetMode="External"/><Relationship Id="rId22" Type="http://schemas.openxmlformats.org/officeDocument/2006/relationships/hyperlink" Target="http://nl.wikipedia.org/wiki/1500" TargetMode="External"/><Relationship Id="rId27" Type="http://schemas.openxmlformats.org/officeDocument/2006/relationships/hyperlink" Target="http://nl.wikipedia.org/wiki/Borsele_(gemeente)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Ringdorp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2011-09-05T08:07:00Z</dcterms:created>
  <dcterms:modified xsi:type="dcterms:W3CDTF">2011-09-05T08:07:00Z</dcterms:modified>
  <cp:category>2011</cp:category>
</cp:coreProperties>
</file>