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23" w:rsidRPr="00C539F7" w:rsidRDefault="00786323" w:rsidP="00786323">
      <w:pPr>
        <w:pStyle w:val="Alinia6"/>
        <w:rPr>
          <w:rStyle w:val="Bijzonder"/>
        </w:rPr>
      </w:pPr>
      <w:bookmarkStart w:id="0" w:name="_GoBack"/>
      <w:r w:rsidRPr="00C539F7">
        <w:rPr>
          <w:rStyle w:val="Bijzonder"/>
        </w:rPr>
        <w:t>Hulst - Geschiedenis</w:t>
      </w:r>
    </w:p>
    <w:bookmarkEnd w:id="0"/>
    <w:p w:rsidR="00786323" w:rsidRDefault="00786323" w:rsidP="00786323">
      <w:pPr>
        <w:pStyle w:val="BusTic"/>
      </w:pPr>
      <w:r w:rsidRPr="00C539F7">
        <w:t xml:space="preserve">Hulst kreeg in </w:t>
      </w:r>
      <w:hyperlink r:id="rId8" w:tooltip="1180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1180</w:t>
        </w:r>
      </w:hyperlink>
      <w:r w:rsidRPr="00C539F7">
        <w:t xml:space="preserve"> stadsrechten van de Vlaamse graaf </w:t>
      </w:r>
      <w:hyperlink r:id="rId9" w:tooltip="Filips van den Elzas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Filips van den Elzas</w:t>
        </w:r>
      </w:hyperlink>
      <w:r w:rsidRPr="00C539F7">
        <w:t xml:space="preserve"> en ontwikkelde zich tot een belangrijke vesting- en havenstad. </w:t>
      </w:r>
    </w:p>
    <w:p w:rsidR="00786323" w:rsidRDefault="00786323" w:rsidP="00786323">
      <w:pPr>
        <w:pStyle w:val="BusTic"/>
      </w:pPr>
      <w:r w:rsidRPr="00C539F7">
        <w:t xml:space="preserve">In 1591 werd voor het eerst een </w:t>
      </w:r>
      <w:hyperlink r:id="rId10" w:tooltip="Beleg van Hulst (1591)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beleg voor Hulst</w:t>
        </w:r>
      </w:hyperlink>
      <w:r w:rsidRPr="00C539F7">
        <w:t xml:space="preserve"> geslagen en wel door </w:t>
      </w:r>
      <w:hyperlink r:id="rId11" w:tooltip="Maurits van Oranje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Maurits van Oranje</w:t>
        </w:r>
      </w:hyperlink>
      <w:r w:rsidRPr="00C539F7">
        <w:t xml:space="preserve">, die het in vijf dagen veroverde. </w:t>
      </w:r>
    </w:p>
    <w:p w:rsidR="00786323" w:rsidRDefault="00786323" w:rsidP="00786323">
      <w:pPr>
        <w:pStyle w:val="BusTic"/>
      </w:pPr>
      <w:r w:rsidRPr="00C539F7">
        <w:t xml:space="preserve">Vijf jaar later werd het weer </w:t>
      </w:r>
      <w:hyperlink r:id="rId12" w:tooltip="Beleg van Hulst (1596)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heroverd</w:t>
        </w:r>
      </w:hyperlink>
      <w:r w:rsidRPr="00C539F7">
        <w:t xml:space="preserve"> door </w:t>
      </w:r>
      <w:hyperlink r:id="rId13" w:tooltip="Albertus van Oostenrijk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Albertus van Oostenrijk</w:t>
        </w:r>
      </w:hyperlink>
      <w:r w:rsidRPr="00C539F7">
        <w:t xml:space="preserve">. </w:t>
      </w:r>
    </w:p>
    <w:p w:rsidR="00786323" w:rsidRDefault="00786323" w:rsidP="00786323">
      <w:pPr>
        <w:pStyle w:val="BusTic"/>
      </w:pPr>
      <w:r w:rsidRPr="00C539F7">
        <w:t xml:space="preserve">Tijdens de strijd om Hulst in </w:t>
      </w:r>
      <w:hyperlink r:id="rId14" w:tooltip="1640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1640</w:t>
        </w:r>
      </w:hyperlink>
      <w:r w:rsidRPr="00C539F7">
        <w:t xml:space="preserve"> kwam </w:t>
      </w:r>
      <w:hyperlink r:id="rId15" w:tooltip="Hendrik Casimir I van Nassau-Dietz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Hendrik Casimir I van Nassau-Dietz</w:t>
        </w:r>
      </w:hyperlink>
      <w:r w:rsidRPr="00C539F7">
        <w:t xml:space="preserve"> om het leven. </w:t>
      </w:r>
    </w:p>
    <w:p w:rsidR="00786323" w:rsidRDefault="00786323" w:rsidP="00786323">
      <w:pPr>
        <w:pStyle w:val="BusTic"/>
      </w:pPr>
      <w:r w:rsidRPr="00C539F7">
        <w:t xml:space="preserve">In </w:t>
      </w:r>
      <w:hyperlink r:id="rId16" w:tooltip="1645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C539F7">
        <w:t xml:space="preserve"> </w:t>
      </w:r>
      <w:hyperlink r:id="rId17" w:tooltip="Beleg van Hulst (1645)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heroverde</w:t>
        </w:r>
      </w:hyperlink>
      <w:r w:rsidRPr="00C539F7">
        <w:t xml:space="preserve"> prins </w:t>
      </w:r>
      <w:hyperlink r:id="rId18" w:tooltip="Frederik Hendrik van Oranje" w:history="1">
        <w:proofErr w:type="spellStart"/>
        <w:r w:rsidRPr="00C539F7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C539F7">
          <w:rPr>
            <w:rStyle w:val="Hyperlink"/>
            <w:rFonts w:eastAsiaTheme="majorEastAsia"/>
            <w:color w:val="000000" w:themeColor="text1"/>
            <w:u w:val="none"/>
          </w:rPr>
          <w:t xml:space="preserve"> Hendrik van Oranje</w:t>
        </w:r>
      </w:hyperlink>
      <w:r w:rsidRPr="00C539F7">
        <w:t xml:space="preserve"> de stad Hulst en het Hulsterambacht op de Spanjaarden. </w:t>
      </w:r>
    </w:p>
    <w:p w:rsidR="00786323" w:rsidRDefault="00786323" w:rsidP="00786323">
      <w:pPr>
        <w:pStyle w:val="BusTic"/>
      </w:pPr>
      <w:r w:rsidRPr="00C539F7">
        <w:t>Hulst maakte formeel tot 1648 (</w:t>
      </w:r>
      <w:hyperlink r:id="rId19" w:tooltip="Vrede van Münster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Vrede van Münster</w:t>
        </w:r>
      </w:hyperlink>
      <w:r w:rsidRPr="00C539F7">
        <w:t xml:space="preserve">) met de rest van Zeeuws-Vlaanderen deel uit van het Graafschap Vlaanderen en was een dochterstad van </w:t>
      </w:r>
      <w:hyperlink r:id="rId20" w:tooltip="Gent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C539F7">
        <w:t xml:space="preserve">. </w:t>
      </w:r>
    </w:p>
    <w:p w:rsidR="00786323" w:rsidRPr="00C539F7" w:rsidRDefault="00786323" w:rsidP="00786323">
      <w:pPr>
        <w:pStyle w:val="BusTic"/>
      </w:pPr>
      <w:r w:rsidRPr="00C539F7">
        <w:t>De haven verzandde na die tijd.</w:t>
      </w:r>
    </w:p>
    <w:p w:rsidR="00786323" w:rsidRPr="00C539F7" w:rsidRDefault="00786323" w:rsidP="00786323">
      <w:pPr>
        <w:pStyle w:val="BusTic"/>
      </w:pPr>
      <w:r w:rsidRPr="00C539F7">
        <w:t xml:space="preserve">Verschillende </w:t>
      </w:r>
      <w:hyperlink r:id="rId21" w:tooltip="Abdij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abdijen</w:t>
        </w:r>
      </w:hyperlink>
      <w:r w:rsidRPr="00C539F7">
        <w:t xml:space="preserve"> hadden in Hulst een </w:t>
      </w:r>
      <w:hyperlink r:id="rId22" w:tooltip="Refugehuis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refugehuis</w:t>
        </w:r>
      </w:hyperlink>
      <w:r w:rsidRPr="00C539F7">
        <w:t xml:space="preserve">, waaronder de </w:t>
      </w:r>
      <w:hyperlink r:id="rId23" w:tooltip="Abdij van Boudelo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 xml:space="preserve">Abdij van </w:t>
        </w:r>
        <w:proofErr w:type="spellStart"/>
        <w:r w:rsidRPr="00C539F7">
          <w:rPr>
            <w:rStyle w:val="Hyperlink"/>
            <w:rFonts w:eastAsiaTheme="majorEastAsia"/>
            <w:color w:val="000000" w:themeColor="text1"/>
            <w:u w:val="none"/>
          </w:rPr>
          <w:t>Boudelo</w:t>
        </w:r>
        <w:proofErr w:type="spellEnd"/>
      </w:hyperlink>
      <w:r w:rsidRPr="00C539F7">
        <w:t xml:space="preserve">, de </w:t>
      </w:r>
      <w:hyperlink r:id="rId24" w:tooltip="Abdij van Cambron (de pagina bestaat niet)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 xml:space="preserve">Abdij van </w:t>
        </w:r>
        <w:proofErr w:type="spellStart"/>
        <w:r w:rsidRPr="00C539F7">
          <w:rPr>
            <w:rStyle w:val="Hyperlink"/>
            <w:rFonts w:eastAsiaTheme="majorEastAsia"/>
            <w:color w:val="000000" w:themeColor="text1"/>
            <w:u w:val="none"/>
          </w:rPr>
          <w:t>Cambron</w:t>
        </w:r>
        <w:proofErr w:type="spellEnd"/>
      </w:hyperlink>
      <w:r w:rsidRPr="00C539F7">
        <w:t xml:space="preserve"> en die van </w:t>
      </w:r>
      <w:hyperlink r:id="rId25" w:tooltip="Onze-Lieve-Vrouw Ten Duinen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Onze-Lieve-Vrouw Ten Duinen</w:t>
        </w:r>
      </w:hyperlink>
      <w:r w:rsidRPr="00C539F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AE" w:rsidRDefault="003359AE" w:rsidP="00A64884">
      <w:r>
        <w:separator/>
      </w:r>
    </w:p>
  </w:endnote>
  <w:endnote w:type="continuationSeparator" w:id="0">
    <w:p w:rsidR="003359AE" w:rsidRDefault="003359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863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AE" w:rsidRDefault="003359AE" w:rsidP="00A64884">
      <w:r>
        <w:separator/>
      </w:r>
    </w:p>
  </w:footnote>
  <w:footnote w:type="continuationSeparator" w:id="0">
    <w:p w:rsidR="003359AE" w:rsidRDefault="003359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59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59AE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323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lbertus_van_Oostenrijk" TargetMode="External"/><Relationship Id="rId18" Type="http://schemas.openxmlformats.org/officeDocument/2006/relationships/hyperlink" Target="http://nl.wikipedia.org/wiki/Frederik_Hendrik_van_Oranj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bd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leg_van_Hulst_(1596)" TargetMode="External"/><Relationship Id="rId17" Type="http://schemas.openxmlformats.org/officeDocument/2006/relationships/hyperlink" Target="http://nl.wikipedia.org/wiki/Beleg_van_Hulst_(1645)" TargetMode="External"/><Relationship Id="rId25" Type="http://schemas.openxmlformats.org/officeDocument/2006/relationships/hyperlink" Target="http://nl.wikipedia.org/wiki/Onze-Lieve-Vrouw_Ten_Duin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5" TargetMode="External"/><Relationship Id="rId20" Type="http://schemas.openxmlformats.org/officeDocument/2006/relationships/hyperlink" Target="http://nl.wikipedia.org/wiki/Gen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urits_van_Oranje" TargetMode="External"/><Relationship Id="rId24" Type="http://schemas.openxmlformats.org/officeDocument/2006/relationships/hyperlink" Target="http://nl.wikipedia.org/w/index.php?title=Abdij_van_Cambron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ndrik_Casimir_I_van_Nassau-Dietz" TargetMode="External"/><Relationship Id="rId23" Type="http://schemas.openxmlformats.org/officeDocument/2006/relationships/hyperlink" Target="http://nl.wikipedia.org/wiki/Abdij_van_Boudel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leg_van_Hulst_(1591)" TargetMode="External"/><Relationship Id="rId19" Type="http://schemas.openxmlformats.org/officeDocument/2006/relationships/hyperlink" Target="http://nl.wikipedia.org/wiki/Vrede_van_M%C3%BCnster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lips_van_den_Elzas" TargetMode="External"/><Relationship Id="rId14" Type="http://schemas.openxmlformats.org/officeDocument/2006/relationships/hyperlink" Target="http://nl.wikipedia.org/wiki/1640" TargetMode="External"/><Relationship Id="rId22" Type="http://schemas.openxmlformats.org/officeDocument/2006/relationships/hyperlink" Target="http://nl.wikipedia.org/wiki/Refugehui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118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2011-09-04T11:06:00Z</dcterms:created>
  <dcterms:modified xsi:type="dcterms:W3CDTF">2011-09-04T11:06:00Z</dcterms:modified>
  <cp:category>2011</cp:category>
</cp:coreProperties>
</file>