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0A" w:rsidRPr="003F2D0A" w:rsidRDefault="00BC06A6" w:rsidP="003F2D0A">
      <w:pPr>
        <w:pStyle w:val="Alinia6"/>
        <w:rPr>
          <w:rStyle w:val="Plaats"/>
        </w:rPr>
      </w:pPr>
      <w:r w:rsidRPr="003F2D0A">
        <w:rPr>
          <w:rStyle w:val="Plaats"/>
        </w:rPr>
        <w:t>Graauw</w:t>
      </w:r>
      <w:r w:rsidR="003F2D0A" w:rsidRPr="003F2D0A">
        <w:rPr>
          <w:rStyle w:val="Plaats"/>
        </w:rPr>
        <w:tab/>
      </w:r>
      <w:r w:rsidR="003F2D0A" w:rsidRPr="003F2D0A">
        <w:rPr>
          <w:rStyle w:val="Plaats"/>
        </w:rPr>
        <w:tab/>
      </w:r>
      <w:r w:rsidR="003F2D0A" w:rsidRPr="003F2D0A">
        <w:rPr>
          <w:rStyle w:val="Plaats"/>
        </w:rPr>
        <w:drawing>
          <wp:inline distT="0" distB="0" distL="0" distR="0" wp14:anchorId="2365EBB5" wp14:editId="1810424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F2D0A" w:rsidRPr="003F2D0A">
          <w:rPr>
            <w:rStyle w:val="Plaats"/>
          </w:rPr>
          <w:t xml:space="preserve">51° 19' NB, 4° 6' </w:t>
        </w:r>
        <w:proofErr w:type="spellStart"/>
        <w:r w:rsidR="003F2D0A" w:rsidRPr="003F2D0A">
          <w:rPr>
            <w:rStyle w:val="Plaats"/>
          </w:rPr>
          <w:t>OL</w:t>
        </w:r>
        <w:proofErr w:type="spellEnd"/>
      </w:hyperlink>
    </w:p>
    <w:p w:rsidR="003F2D0A" w:rsidRDefault="00BC06A6" w:rsidP="003F2D0A">
      <w:pPr>
        <w:pStyle w:val="BusTic"/>
      </w:pPr>
      <w:r w:rsidRPr="003F2D0A">
        <w:rPr>
          <w:bCs/>
        </w:rPr>
        <w:t>Graauw</w:t>
      </w:r>
      <w:r w:rsidRPr="003F2D0A">
        <w:t xml:space="preserve"> is een dorp in de gemeente </w:t>
      </w:r>
      <w:hyperlink r:id="rId11" w:tooltip="Hulst (gemeente)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3F2D0A">
        <w:t xml:space="preserve"> in de </w:t>
      </w:r>
      <w:hyperlink r:id="rId12" w:tooltip="Nederland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F2D0A">
        <w:t xml:space="preserve"> provincie </w:t>
      </w:r>
      <w:hyperlink r:id="rId13" w:tooltip="Zeeland (provincie)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3F2D0A">
        <w:t xml:space="preserve">, gelegen in </w:t>
      </w:r>
      <w:hyperlink r:id="rId14" w:tooltip="Zeeuws-Vlaanderen (regio)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3F2D0A">
        <w:t>.</w:t>
      </w:r>
    </w:p>
    <w:p w:rsidR="00BC06A6" w:rsidRPr="003F2D0A" w:rsidRDefault="00BC06A6" w:rsidP="003F2D0A">
      <w:pPr>
        <w:pStyle w:val="BusTic"/>
      </w:pPr>
      <w:r w:rsidRPr="003F2D0A">
        <w:t>Het dorp had 956 inwoners op 1 januari 2010.</w:t>
      </w:r>
    </w:p>
    <w:p w:rsidR="00BC06A6" w:rsidRPr="003F2D0A" w:rsidRDefault="00BC06A6" w:rsidP="003F2D0A">
      <w:pPr>
        <w:pStyle w:val="Alinia6"/>
        <w:rPr>
          <w:rStyle w:val="Bijzonder"/>
        </w:rPr>
      </w:pPr>
      <w:r w:rsidRPr="003F2D0A">
        <w:rPr>
          <w:rStyle w:val="Bijzonder"/>
        </w:rPr>
        <w:t>Geschiedenis</w:t>
      </w:r>
    </w:p>
    <w:p w:rsidR="003F2D0A" w:rsidRDefault="00BC06A6" w:rsidP="003F2D0A">
      <w:pPr>
        <w:pStyle w:val="BusTic"/>
      </w:pPr>
      <w:r w:rsidRPr="003F2D0A">
        <w:t>Al in de 13</w:t>
      </w:r>
      <w:r w:rsidR="003F2D0A" w:rsidRPr="003F2D0A">
        <w:rPr>
          <w:vertAlign w:val="superscript"/>
        </w:rPr>
        <w:t>d</w:t>
      </w:r>
      <w:r w:rsidRPr="003F2D0A">
        <w:rPr>
          <w:vertAlign w:val="superscript"/>
        </w:rPr>
        <w:t>e</w:t>
      </w:r>
      <w:r w:rsidR="003F2D0A">
        <w:t xml:space="preserve"> </w:t>
      </w:r>
      <w:r w:rsidRPr="003F2D0A">
        <w:t xml:space="preserve">eeuw maakte het dorp als </w:t>
      </w:r>
      <w:hyperlink r:id="rId15" w:tooltip="Parochie (kerk)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3F2D0A">
        <w:t xml:space="preserve"> deel uit van de </w:t>
      </w:r>
      <w:hyperlink r:id="rId16" w:tooltip="Abdij Ter Doest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 xml:space="preserve">abdij Ter </w:t>
        </w:r>
        <w:proofErr w:type="spellStart"/>
        <w:r w:rsidRPr="003F2D0A">
          <w:rPr>
            <w:rStyle w:val="Hyperlink"/>
            <w:rFonts w:eastAsiaTheme="majorEastAsia"/>
            <w:color w:val="000000" w:themeColor="text1"/>
            <w:u w:val="none"/>
          </w:rPr>
          <w:t>Doest</w:t>
        </w:r>
        <w:proofErr w:type="spellEnd"/>
      </w:hyperlink>
      <w:r w:rsidRPr="003F2D0A">
        <w:t xml:space="preserve">. </w:t>
      </w:r>
    </w:p>
    <w:p w:rsidR="003F2D0A" w:rsidRDefault="00BC06A6" w:rsidP="003F2D0A">
      <w:pPr>
        <w:pStyle w:val="BusTic"/>
      </w:pPr>
      <w:r w:rsidRPr="003F2D0A">
        <w:t xml:space="preserve">Bij het dorp lag een </w:t>
      </w:r>
      <w:hyperlink r:id="rId17" w:tooltip="Uithof (klooster)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uithof</w:t>
        </w:r>
      </w:hyperlink>
      <w:r w:rsidRPr="003F2D0A">
        <w:t xml:space="preserve"> van deze </w:t>
      </w:r>
      <w:hyperlink r:id="rId18" w:tooltip="Cisterciënzers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Cisterciënzers</w:t>
        </w:r>
      </w:hyperlink>
      <w:r w:rsidRPr="003F2D0A">
        <w:t xml:space="preserve">. </w:t>
      </w:r>
    </w:p>
    <w:p w:rsidR="003F2D0A" w:rsidRDefault="00BC06A6" w:rsidP="003F2D0A">
      <w:pPr>
        <w:pStyle w:val="BusTic"/>
      </w:pPr>
      <w:r w:rsidRPr="003F2D0A">
        <w:t xml:space="preserve">Het gebied overstroomde meermaals. </w:t>
      </w:r>
    </w:p>
    <w:p w:rsidR="00BC06A6" w:rsidRPr="003F2D0A" w:rsidRDefault="00BC06A6" w:rsidP="003F2D0A">
      <w:pPr>
        <w:pStyle w:val="BusTic"/>
      </w:pPr>
      <w:r w:rsidRPr="003F2D0A">
        <w:t xml:space="preserve">Het oude Graauw ging verloren; het huidige dorp ontstond na </w:t>
      </w:r>
      <w:proofErr w:type="spellStart"/>
      <w:r w:rsidRPr="003F2D0A">
        <w:t>herdijking</w:t>
      </w:r>
      <w:proofErr w:type="spellEnd"/>
      <w:r w:rsidRPr="003F2D0A">
        <w:t>.</w:t>
      </w:r>
    </w:p>
    <w:p w:rsidR="00BC06A6" w:rsidRPr="003F2D0A" w:rsidRDefault="00BC06A6" w:rsidP="003F2D0A">
      <w:pPr>
        <w:pStyle w:val="BusTic"/>
      </w:pPr>
      <w:r w:rsidRPr="003F2D0A">
        <w:t xml:space="preserve">Tot 1841 maakte de parochie nog deel uit van het Zeeuwse gedeelte van het </w:t>
      </w:r>
      <w:hyperlink r:id="rId19" w:tooltip="Bisdom Gent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bisdom Gent</w:t>
        </w:r>
      </w:hyperlink>
      <w:r w:rsidRPr="003F2D0A">
        <w:t xml:space="preserve">; vervolgens viel deze onder het </w:t>
      </w:r>
      <w:hyperlink r:id="rId20" w:tooltip="Bisdom Breda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bisdom Breda</w:t>
        </w:r>
      </w:hyperlink>
      <w:r w:rsidRPr="003F2D0A">
        <w:t>.</w:t>
      </w:r>
    </w:p>
    <w:p w:rsidR="003F2D0A" w:rsidRDefault="00BC06A6" w:rsidP="003F2D0A">
      <w:pPr>
        <w:pStyle w:val="BusTic"/>
      </w:pPr>
      <w:r w:rsidRPr="003F2D0A">
        <w:t xml:space="preserve">Het dorp had lange tijd een </w:t>
      </w:r>
      <w:hyperlink r:id="rId21" w:tooltip="Haven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haven</w:t>
        </w:r>
      </w:hyperlink>
      <w:r w:rsidRPr="003F2D0A">
        <w:t xml:space="preserve"> die via een </w:t>
      </w:r>
      <w:hyperlink r:id="rId22" w:tooltip="Kreek (water)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3F2D0A">
        <w:t xml:space="preserve"> naar het </w:t>
      </w:r>
      <w:hyperlink r:id="rId23" w:tooltip="Verdronken Land van Saeftinghe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 xml:space="preserve">Verdronken Land van </w:t>
        </w:r>
        <w:proofErr w:type="spellStart"/>
        <w:r w:rsidRPr="003F2D0A">
          <w:rPr>
            <w:rStyle w:val="Hyperlink"/>
            <w:rFonts w:eastAsiaTheme="majorEastAsia"/>
            <w:color w:val="000000" w:themeColor="text1"/>
            <w:u w:val="none"/>
          </w:rPr>
          <w:t>Saeftinghe</w:t>
        </w:r>
        <w:proofErr w:type="spellEnd"/>
      </w:hyperlink>
      <w:r w:rsidRPr="003F2D0A">
        <w:t xml:space="preserve"> liep. </w:t>
      </w:r>
    </w:p>
    <w:p w:rsidR="003F2D0A" w:rsidRDefault="00BC06A6" w:rsidP="003F2D0A">
      <w:pPr>
        <w:pStyle w:val="BusTic"/>
      </w:pPr>
      <w:r w:rsidRPr="003F2D0A">
        <w:t xml:space="preserve">Nabij Graauw ligt nog de kleine getijhaven </w:t>
      </w:r>
      <w:hyperlink r:id="rId24" w:tooltip="Paal (Nederland)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Paal</w:t>
        </w:r>
      </w:hyperlink>
      <w:r w:rsidRPr="003F2D0A">
        <w:t xml:space="preserve">; in de </w:t>
      </w:r>
      <w:hyperlink r:id="rId25" w:tooltip="19e eeuw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="003F2D0A" w:rsidRPr="003F2D0A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3F2D0A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3F2D0A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3F2D0A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3F2D0A">
        <w:t xml:space="preserve"> werd van hieruit enige tijd een </w:t>
      </w:r>
      <w:hyperlink r:id="rId26" w:tooltip="Veerpont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veerdienst</w:t>
        </w:r>
      </w:hyperlink>
      <w:r w:rsidRPr="003F2D0A">
        <w:t xml:space="preserve"> onderhouden met </w:t>
      </w:r>
      <w:hyperlink r:id="rId27" w:tooltip="Zuid-Beveland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3F2D0A">
        <w:t xml:space="preserve">. </w:t>
      </w:r>
    </w:p>
    <w:p w:rsidR="00BC06A6" w:rsidRPr="003F2D0A" w:rsidRDefault="00BC06A6" w:rsidP="003F2D0A">
      <w:pPr>
        <w:pStyle w:val="BusTic"/>
      </w:pPr>
      <w:r w:rsidRPr="003F2D0A">
        <w:t xml:space="preserve">Voordat Graauw opging in de gemeente Hulst (1970) vormde het een zelfstandige gemeente met de naam </w:t>
      </w:r>
      <w:r w:rsidRPr="003F2D0A">
        <w:rPr>
          <w:iCs/>
        </w:rPr>
        <w:t xml:space="preserve">Graauw en </w:t>
      </w:r>
      <w:proofErr w:type="spellStart"/>
      <w:r w:rsidRPr="003F2D0A">
        <w:rPr>
          <w:iCs/>
        </w:rPr>
        <w:t>Langendam</w:t>
      </w:r>
      <w:proofErr w:type="spellEnd"/>
      <w:r w:rsidRPr="003F2D0A">
        <w:t>.</w:t>
      </w:r>
    </w:p>
    <w:p w:rsidR="00BC06A6" w:rsidRPr="003F2D0A" w:rsidRDefault="00BC06A6" w:rsidP="003F2D0A">
      <w:pPr>
        <w:pStyle w:val="Alinia6"/>
        <w:rPr>
          <w:rStyle w:val="Bijzonder"/>
        </w:rPr>
      </w:pPr>
      <w:r w:rsidRPr="003F2D0A">
        <w:rPr>
          <w:rStyle w:val="Bijzonder"/>
        </w:rPr>
        <w:t>Bezienswaardigheden</w:t>
      </w:r>
    </w:p>
    <w:p w:rsidR="003F2D0A" w:rsidRDefault="00BC06A6" w:rsidP="003F2D0A">
      <w:pPr>
        <w:pStyle w:val="BusTic"/>
      </w:pPr>
      <w:r w:rsidRPr="003F2D0A">
        <w:t xml:space="preserve">De Heilige Maria Hemelvaartkerk dateert uit 1854, toen de vorige kerk werd afgebroken. </w:t>
      </w:r>
    </w:p>
    <w:p w:rsidR="003F2D0A" w:rsidRDefault="00BC06A6" w:rsidP="003F2D0A">
      <w:pPr>
        <w:pStyle w:val="BusTic"/>
      </w:pPr>
      <w:r w:rsidRPr="003F2D0A">
        <w:t xml:space="preserve">De luidklok in de kerktoren is afkomstig van de kerk van het verdronken polderdorp </w:t>
      </w:r>
      <w:hyperlink r:id="rId28" w:tooltip="Namen (Nederland)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Namen</w:t>
        </w:r>
      </w:hyperlink>
      <w:r w:rsidRPr="003F2D0A">
        <w:t xml:space="preserve">. </w:t>
      </w:r>
    </w:p>
    <w:p w:rsidR="00BC06A6" w:rsidRPr="003F2D0A" w:rsidRDefault="00BC06A6" w:rsidP="003F2D0A">
      <w:pPr>
        <w:pStyle w:val="BusTic"/>
      </w:pPr>
      <w:r w:rsidRPr="003F2D0A">
        <w:t>Ten zuiden van het dorp ligt een 17</w:t>
      </w:r>
      <w:r w:rsidR="003F2D0A" w:rsidRPr="003F2D0A">
        <w:rPr>
          <w:vertAlign w:val="superscript"/>
        </w:rPr>
        <w:t>d</w:t>
      </w:r>
      <w:r w:rsidRPr="003F2D0A">
        <w:rPr>
          <w:vertAlign w:val="superscript"/>
        </w:rPr>
        <w:t>e</w:t>
      </w:r>
      <w:r w:rsidR="003F2D0A">
        <w:t xml:space="preserve"> </w:t>
      </w:r>
      <w:r w:rsidRPr="003F2D0A">
        <w:t xml:space="preserve">eeuws fort </w:t>
      </w:r>
      <w:hyperlink r:id="rId29" w:tooltip="Boerenmagazijn" w:history="1">
        <w:r w:rsidRPr="003F2D0A">
          <w:rPr>
            <w:rStyle w:val="Hyperlink"/>
            <w:rFonts w:eastAsiaTheme="majorEastAsia"/>
            <w:color w:val="000000" w:themeColor="text1"/>
            <w:u w:val="none"/>
          </w:rPr>
          <w:t>Boerenmagazijn</w:t>
        </w:r>
      </w:hyperlink>
      <w:r w:rsidRPr="003F2D0A">
        <w:t>.</w:t>
      </w:r>
    </w:p>
    <w:p w:rsidR="00BC06A6" w:rsidRPr="003F2D0A" w:rsidRDefault="00BC06A6" w:rsidP="003F2D0A">
      <w:pPr>
        <w:pStyle w:val="Alinia6"/>
        <w:rPr>
          <w:rStyle w:val="Bijzonder"/>
        </w:rPr>
      </w:pPr>
      <w:bookmarkStart w:id="0" w:name="_GoBack"/>
      <w:r w:rsidRPr="003F2D0A">
        <w:rPr>
          <w:rStyle w:val="Bijzonder"/>
        </w:rPr>
        <w:t>Zie ook</w:t>
      </w:r>
    </w:p>
    <w:bookmarkEnd w:id="0"/>
    <w:p w:rsidR="00BC06A6" w:rsidRPr="003F2D0A" w:rsidRDefault="00AB1407" w:rsidP="003F2D0A">
      <w:pPr>
        <w:pStyle w:val="Pijl"/>
      </w:pPr>
      <w:r w:rsidRPr="003F2D0A">
        <w:fldChar w:fldCharType="begin"/>
      </w:r>
      <w:r w:rsidRPr="003F2D0A">
        <w:instrText xml:space="preserve"> HYPERLINK "http://nl.wikipedia.org/wiki/Lijst_van_rijksmonumenten_in_Graauw" \o "Lijst van rijksmonumenten in Graauw" </w:instrText>
      </w:r>
      <w:r w:rsidRPr="003F2D0A">
        <w:fldChar w:fldCharType="separate"/>
      </w:r>
      <w:r w:rsidR="00BC06A6" w:rsidRPr="003F2D0A">
        <w:t>Lijst van rijksmonumenten in Graauw</w:t>
      </w:r>
      <w:r w:rsidRPr="003F2D0A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07" w:rsidRDefault="00AB1407" w:rsidP="00A64884">
      <w:r>
        <w:separator/>
      </w:r>
    </w:p>
  </w:endnote>
  <w:endnote w:type="continuationSeparator" w:id="0">
    <w:p w:rsidR="00AB1407" w:rsidRDefault="00AB140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F2D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07" w:rsidRDefault="00AB1407" w:rsidP="00A64884">
      <w:r>
        <w:separator/>
      </w:r>
    </w:p>
  </w:footnote>
  <w:footnote w:type="continuationSeparator" w:id="0">
    <w:p w:rsidR="00AB1407" w:rsidRDefault="00AB140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B140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209C9"/>
    <w:multiLevelType w:val="multilevel"/>
    <w:tmpl w:val="0C1A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9272C6C"/>
    <w:multiLevelType w:val="multilevel"/>
    <w:tmpl w:val="E244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2D0A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1407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06A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118E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C0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C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1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47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Cisterci%C3%ABnzers" TargetMode="External"/><Relationship Id="rId26" Type="http://schemas.openxmlformats.org/officeDocument/2006/relationships/hyperlink" Target="http://nl.wikipedia.org/wiki/Veerpont" TargetMode="External"/><Relationship Id="rId21" Type="http://schemas.openxmlformats.org/officeDocument/2006/relationships/hyperlink" Target="http://nl.wikipedia.org/wiki/Haven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Uithof_(klooster)" TargetMode="External"/><Relationship Id="rId25" Type="http://schemas.openxmlformats.org/officeDocument/2006/relationships/hyperlink" Target="http://nl.wikipedia.org/wiki/19e_eeuw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bdij_Ter_Doest" TargetMode="External"/><Relationship Id="rId20" Type="http://schemas.openxmlformats.org/officeDocument/2006/relationships/hyperlink" Target="http://nl.wikipedia.org/wiki/Bisdom_Breda" TargetMode="External"/><Relationship Id="rId29" Type="http://schemas.openxmlformats.org/officeDocument/2006/relationships/hyperlink" Target="http://nl.wikipedia.org/wiki/Boerenmagazij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ulst_(gemeente)" TargetMode="External"/><Relationship Id="rId24" Type="http://schemas.openxmlformats.org/officeDocument/2006/relationships/hyperlink" Target="http://nl.wikipedia.org/wiki/Paal_(Nederland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rochie_(kerk)" TargetMode="External"/><Relationship Id="rId23" Type="http://schemas.openxmlformats.org/officeDocument/2006/relationships/hyperlink" Target="http://nl.wikipedia.org/wiki/Verdronken_Land_van_Saeftinghe" TargetMode="External"/><Relationship Id="rId28" Type="http://schemas.openxmlformats.org/officeDocument/2006/relationships/hyperlink" Target="http://nl.wikipedia.org/wiki/Namen_(Nederland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9_40_N_4_6_8_E_scale:12500&amp;pagename=Graauw" TargetMode="External"/><Relationship Id="rId19" Type="http://schemas.openxmlformats.org/officeDocument/2006/relationships/hyperlink" Target="http://nl.wikipedia.org/wiki/Bisdom_Gent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uws-Vlaanderen_(regio)" TargetMode="External"/><Relationship Id="rId22" Type="http://schemas.openxmlformats.org/officeDocument/2006/relationships/hyperlink" Target="http://nl.wikipedia.org/wiki/Kreek_(water)" TargetMode="External"/><Relationship Id="rId27" Type="http://schemas.openxmlformats.org/officeDocument/2006/relationships/hyperlink" Target="http://nl.wikipedia.org/wiki/Zuid-Beveland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2011-08-03T06:22:00Z</dcterms:created>
  <dcterms:modified xsi:type="dcterms:W3CDTF">2011-09-04T10:07:00Z</dcterms:modified>
  <cp:category>2011</cp:category>
</cp:coreProperties>
</file>