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E" w:rsidRPr="00B05B44" w:rsidRDefault="00DD783E" w:rsidP="00DD783E">
      <w:pPr>
        <w:pStyle w:val="Alinia6"/>
        <w:rPr>
          <w:rStyle w:val="Bijzonder"/>
        </w:rPr>
      </w:pPr>
      <w:bookmarkStart w:id="0" w:name="_GoBack"/>
      <w:r w:rsidRPr="00B05B44">
        <w:rPr>
          <w:rStyle w:val="Bijzonder"/>
        </w:rPr>
        <w:t>Clinge - Geschiedenis</w:t>
      </w:r>
    </w:p>
    <w:bookmarkEnd w:id="0"/>
    <w:p w:rsidR="00DD783E" w:rsidRDefault="00DD783E" w:rsidP="00DD783E">
      <w:pPr>
        <w:pStyle w:val="BusTic"/>
      </w:pPr>
      <w:r w:rsidRPr="00B05B44">
        <w:t xml:space="preserve">De geschiedenis van Clinge ligt nauw samen met die van het huidige aangrenzende dorp </w:t>
      </w:r>
      <w:hyperlink r:id="rId8" w:tooltip="De Klinge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De Klinge</w:t>
        </w:r>
      </w:hyperlink>
      <w:r w:rsidRPr="00B05B44">
        <w:t xml:space="preserve"> in België. </w:t>
      </w:r>
    </w:p>
    <w:p w:rsidR="00DD783E" w:rsidRPr="00B05B44" w:rsidRDefault="00DD783E" w:rsidP="00DD783E">
      <w:pPr>
        <w:pStyle w:val="BusTic"/>
      </w:pPr>
      <w:r w:rsidRPr="00B05B44">
        <w:t>Beide dorpen ontlenen hun naam aan een veldnaam, Clinge of klink of het Germaanse '</w:t>
      </w:r>
      <w:proofErr w:type="spellStart"/>
      <w:r w:rsidRPr="00B05B44">
        <w:t>clinga</w:t>
      </w:r>
      <w:proofErr w:type="spellEnd"/>
      <w:r w:rsidRPr="00B05B44">
        <w:t>', dat binnenduin betekent, een hoogte aanduidt, die door zandverstuivingen of binnenduinvorming is ontstaan.</w:t>
      </w:r>
    </w:p>
    <w:p w:rsidR="00DD783E" w:rsidRDefault="00DD783E" w:rsidP="00DD783E">
      <w:pPr>
        <w:pStyle w:val="BusTic"/>
      </w:pPr>
      <w:r w:rsidRPr="00B05B44">
        <w:t xml:space="preserve">De oudste geschiedenis van De Klinge gaat terug tot </w:t>
      </w:r>
      <w:hyperlink r:id="rId9" w:tooltip="1269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1269</w:t>
        </w:r>
      </w:hyperlink>
      <w:r w:rsidRPr="00B05B44">
        <w:t xml:space="preserve"> wanneer er voor het eerst melding gemaakt van de naam ‘del </w:t>
      </w:r>
      <w:proofErr w:type="spellStart"/>
      <w:r w:rsidRPr="00B05B44">
        <w:t>Clinghe</w:t>
      </w:r>
      <w:proofErr w:type="spellEnd"/>
      <w:r w:rsidRPr="00B05B44">
        <w:t xml:space="preserve">’. </w:t>
      </w:r>
    </w:p>
    <w:p w:rsidR="00DD783E" w:rsidRDefault="00DD783E" w:rsidP="00DD783E">
      <w:pPr>
        <w:pStyle w:val="BusTic"/>
      </w:pPr>
      <w:r w:rsidRPr="00B05B44">
        <w:t>Zo’n halve eeuw eerder had de toenmalige gravin van Vlaanderen, Johanna Van Constantinopel, 33 bunders woestenij gelegen in de plaats ‘</w:t>
      </w:r>
      <w:proofErr w:type="spellStart"/>
      <w:r w:rsidRPr="00B05B44">
        <w:t>Dorpe</w:t>
      </w:r>
      <w:proofErr w:type="spellEnd"/>
      <w:r w:rsidRPr="00B05B44">
        <w:t xml:space="preserve">’ aan de </w:t>
      </w:r>
      <w:hyperlink r:id="rId10" w:tooltip="Cisterciënzers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Cisterciënzers</w:t>
        </w:r>
      </w:hyperlink>
      <w:r w:rsidRPr="00B05B44">
        <w:t xml:space="preserve"> van </w:t>
      </w:r>
      <w:proofErr w:type="spellStart"/>
      <w:r w:rsidRPr="00B05B44">
        <w:t>Cambron</w:t>
      </w:r>
      <w:proofErr w:type="spellEnd"/>
      <w:r w:rsidRPr="00B05B44">
        <w:t xml:space="preserve"> geschonken. </w:t>
      </w:r>
    </w:p>
    <w:p w:rsidR="00DD783E" w:rsidRDefault="00DD783E" w:rsidP="00DD783E">
      <w:pPr>
        <w:pStyle w:val="BusTic"/>
      </w:pPr>
      <w:r w:rsidRPr="00B05B44">
        <w:t xml:space="preserve">Er bestaat geen twijfel dat dit </w:t>
      </w:r>
      <w:proofErr w:type="spellStart"/>
      <w:r w:rsidRPr="00B05B44">
        <w:t>Dorpe</w:t>
      </w:r>
      <w:proofErr w:type="spellEnd"/>
      <w:r w:rsidRPr="00B05B44">
        <w:t xml:space="preserve"> het latere De Klinge betreft. </w:t>
      </w:r>
    </w:p>
    <w:p w:rsidR="00DD783E" w:rsidRDefault="00DD783E" w:rsidP="00DD783E">
      <w:pPr>
        <w:pStyle w:val="BusTic"/>
      </w:pPr>
      <w:r w:rsidRPr="00B05B44">
        <w:t xml:space="preserve">Dat blijkt onder andere uit een kaart van de bezittingen van </w:t>
      </w:r>
      <w:proofErr w:type="spellStart"/>
      <w:r w:rsidRPr="00B05B44">
        <w:t>Cambron</w:t>
      </w:r>
      <w:proofErr w:type="spellEnd"/>
      <w:r w:rsidRPr="00B05B44">
        <w:t xml:space="preserve"> waarop men een aantal andere herkenbare plaatsen terugvindt. </w:t>
      </w:r>
    </w:p>
    <w:p w:rsidR="00DD783E" w:rsidRDefault="00DD783E" w:rsidP="00DD783E">
      <w:pPr>
        <w:pStyle w:val="BusTic"/>
      </w:pPr>
      <w:r w:rsidRPr="00B05B44">
        <w:t xml:space="preserve">Ter plaatse waar nu het Belgische grensdorp De Klinge ligt, vindt men in vijftiende-eeuwse archiefstukken de naam </w:t>
      </w:r>
      <w:proofErr w:type="spellStart"/>
      <w:r w:rsidRPr="00B05B44">
        <w:t>Goudekenbergh</w:t>
      </w:r>
      <w:proofErr w:type="spellEnd"/>
      <w:r w:rsidRPr="00B05B44">
        <w:t xml:space="preserve">. </w:t>
      </w:r>
    </w:p>
    <w:p w:rsidR="00DD783E" w:rsidRDefault="00DD783E" w:rsidP="00DD783E">
      <w:pPr>
        <w:pStyle w:val="BusTic"/>
      </w:pPr>
      <w:r w:rsidRPr="00B05B44">
        <w:t xml:space="preserve">Op latere kaarten leest men </w:t>
      </w:r>
      <w:proofErr w:type="spellStart"/>
      <w:r w:rsidRPr="00B05B44">
        <w:t>Goukensbergh</w:t>
      </w:r>
      <w:proofErr w:type="spellEnd"/>
      <w:r w:rsidRPr="00B05B44">
        <w:t xml:space="preserve">, waarbij enige heuveltjes zijn aangegeven, terwijl op topografische kaarten uit deze eeuw die naam tot </w:t>
      </w:r>
      <w:proofErr w:type="spellStart"/>
      <w:r w:rsidRPr="00B05B44">
        <w:t>Ganskensberg</w:t>
      </w:r>
      <w:proofErr w:type="spellEnd"/>
      <w:r w:rsidRPr="00B05B44">
        <w:t xml:space="preserve"> is verbasterd. </w:t>
      </w:r>
    </w:p>
    <w:p w:rsidR="00DD783E" w:rsidRPr="00B05B44" w:rsidRDefault="00DD783E" w:rsidP="00DD783E">
      <w:pPr>
        <w:pStyle w:val="BusTic"/>
      </w:pPr>
      <w:r w:rsidRPr="00B05B44">
        <w:t xml:space="preserve">In die zandheuvels moet het dorp De Klinge zijn ontstaan, waaraan de ten noorden daarvan gelegen </w:t>
      </w:r>
      <w:proofErr w:type="spellStart"/>
      <w:r w:rsidRPr="00B05B44">
        <w:t>Clingepolder</w:t>
      </w:r>
      <w:proofErr w:type="spellEnd"/>
      <w:r w:rsidRPr="00B05B44">
        <w:t xml:space="preserve"> zijn naam heeft ontleend.</w:t>
      </w:r>
    </w:p>
    <w:p w:rsidR="00DD783E" w:rsidRPr="00B05B44" w:rsidRDefault="00DD783E" w:rsidP="00DD783E">
      <w:pPr>
        <w:pStyle w:val="BusTic"/>
      </w:pPr>
      <w:r w:rsidRPr="00B05B44">
        <w:t xml:space="preserve">Na een groot aantal overstromingen van de </w:t>
      </w:r>
      <w:proofErr w:type="spellStart"/>
      <w:r w:rsidRPr="00B05B44">
        <w:t>Clingepolder</w:t>
      </w:r>
      <w:proofErr w:type="spellEnd"/>
      <w:r w:rsidRPr="00B05B44">
        <w:t xml:space="preserve"> ontstond de buurtschap Clinge. Clinge groeit uit tot een typisch langgerekt polderdorp, dat tenslotte met zijn zuidelijk uiteinde aansloot aan De Klinge.</w:t>
      </w:r>
    </w:p>
    <w:p w:rsidR="00DD783E" w:rsidRDefault="00DD783E" w:rsidP="00DD783E">
      <w:pPr>
        <w:pStyle w:val="BusTic"/>
      </w:pPr>
      <w:r w:rsidRPr="00B05B44">
        <w:t xml:space="preserve">Tijdens de tachtigjarige oorlog werd er van </w:t>
      </w:r>
      <w:hyperlink r:id="rId11" w:tooltip="1570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1570</w:t>
        </w:r>
      </w:hyperlink>
      <w:r w:rsidRPr="00B05B44">
        <w:t xml:space="preserve"> tot </w:t>
      </w:r>
      <w:hyperlink r:id="rId12" w:tooltip="1596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1596</w:t>
        </w:r>
      </w:hyperlink>
      <w:r w:rsidRPr="00B05B44">
        <w:t xml:space="preserve"> een legioen Spaanse soldaten ingekwartierd in een gehucht nabij De Klinge. </w:t>
      </w:r>
    </w:p>
    <w:p w:rsidR="00DD783E" w:rsidRDefault="00DD783E" w:rsidP="00DD783E">
      <w:pPr>
        <w:pStyle w:val="BusTic"/>
      </w:pPr>
      <w:r w:rsidRPr="00B05B44">
        <w:t xml:space="preserve">Dit gehucht zou van dan af bekend staan onder de naam ‘Het Spaans Kwartier’. </w:t>
      </w:r>
    </w:p>
    <w:p w:rsidR="00DD783E" w:rsidRDefault="00DD783E" w:rsidP="00DD783E">
      <w:pPr>
        <w:pStyle w:val="BusTic"/>
      </w:pPr>
      <w:r w:rsidRPr="00B05B44">
        <w:t xml:space="preserve">De Spaanse troepen legden in de omgeving van De Klinge een </w:t>
      </w:r>
      <w:hyperlink r:id="rId13" w:tooltip="Fortengordel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fortengordel</w:t>
        </w:r>
      </w:hyperlink>
      <w:r w:rsidRPr="00B05B44">
        <w:t xml:space="preserve"> aan, die hen zou helpen om in </w:t>
      </w:r>
      <w:hyperlink r:id="rId14" w:tooltip="1596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1596</w:t>
        </w:r>
      </w:hyperlink>
      <w:r w:rsidRPr="00B05B44">
        <w:t xml:space="preserve"> Hulst te veroveren. </w:t>
      </w:r>
    </w:p>
    <w:p w:rsidR="00DD783E" w:rsidRPr="00B05B44" w:rsidRDefault="00DD783E" w:rsidP="00DD783E">
      <w:pPr>
        <w:pStyle w:val="BusTic"/>
      </w:pPr>
      <w:r w:rsidRPr="00B05B44">
        <w:t xml:space="preserve">In </w:t>
      </w:r>
      <w:hyperlink r:id="rId15" w:tooltip="1645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1645</w:t>
        </w:r>
      </w:hyperlink>
      <w:r w:rsidRPr="00B05B44">
        <w:t xml:space="preserve"> wist </w:t>
      </w:r>
      <w:proofErr w:type="spellStart"/>
      <w:r w:rsidRPr="00B05B44">
        <w:t>Frederik</w:t>
      </w:r>
      <w:proofErr w:type="spellEnd"/>
      <w:r w:rsidRPr="00B05B44">
        <w:t xml:space="preserve"> Hendrik de stad echter voor de </w:t>
      </w:r>
      <w:proofErr w:type="spellStart"/>
      <w:r w:rsidRPr="00B05B44">
        <w:t>Staatsen</w:t>
      </w:r>
      <w:proofErr w:type="spellEnd"/>
      <w:r w:rsidRPr="00B05B44">
        <w:t xml:space="preserve"> te heroveren.</w:t>
      </w:r>
    </w:p>
    <w:p w:rsidR="00DD783E" w:rsidRDefault="00DD783E" w:rsidP="00DD783E">
      <w:pPr>
        <w:pStyle w:val="BusTic"/>
      </w:pPr>
      <w:r w:rsidRPr="00B05B44">
        <w:t xml:space="preserve">Clinge behoorde tot de parochie van Hulst. </w:t>
      </w:r>
    </w:p>
    <w:p w:rsidR="00DD783E" w:rsidRDefault="00DD783E" w:rsidP="00DD783E">
      <w:pPr>
        <w:pStyle w:val="BusTic"/>
      </w:pPr>
      <w:r w:rsidRPr="00B05B44">
        <w:t xml:space="preserve">Toen </w:t>
      </w:r>
      <w:proofErr w:type="spellStart"/>
      <w:r w:rsidRPr="00B05B44">
        <w:t>Frederik</w:t>
      </w:r>
      <w:proofErr w:type="spellEnd"/>
      <w:r w:rsidRPr="00B05B44">
        <w:t xml:space="preserve">-Hendrik na de val van Hulst in </w:t>
      </w:r>
      <w:hyperlink r:id="rId16" w:tooltip="1645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1645</w:t>
        </w:r>
      </w:hyperlink>
      <w:r w:rsidRPr="00B05B44">
        <w:t xml:space="preserve"> de uitoefening van de Katholieke godsdienst verbood, werden de katholieken van Hulst en van het </w:t>
      </w:r>
      <w:proofErr w:type="spellStart"/>
      <w:r w:rsidRPr="00B05B44">
        <w:t>Hulster</w:t>
      </w:r>
      <w:proofErr w:type="spellEnd"/>
      <w:r w:rsidRPr="00B05B44">
        <w:t xml:space="preserve"> Ambacht verplicht om op Spaans grondgebied naar de kerk te gaan. </w:t>
      </w:r>
    </w:p>
    <w:p w:rsidR="00DD783E" w:rsidRDefault="00DD783E" w:rsidP="00DD783E">
      <w:pPr>
        <w:pStyle w:val="BusTic"/>
      </w:pPr>
      <w:r w:rsidRPr="00B05B44">
        <w:t xml:space="preserve">Zo kwam het dat heel wat Hulstenaars iedere zondag te voet, te paard of met de koets over de oude Hulststraat de tocht naar 'La Clinge </w:t>
      </w:r>
      <w:proofErr w:type="spellStart"/>
      <w:r w:rsidRPr="00B05B44">
        <w:t>Espagnole</w:t>
      </w:r>
      <w:proofErr w:type="spellEnd"/>
      <w:r w:rsidRPr="00B05B44">
        <w:t xml:space="preserve">' maakten. </w:t>
      </w:r>
    </w:p>
    <w:p w:rsidR="00DD783E" w:rsidRPr="00B05B44" w:rsidRDefault="00DD783E" w:rsidP="00DD783E">
      <w:pPr>
        <w:pStyle w:val="BusTic"/>
      </w:pPr>
      <w:r w:rsidRPr="00B05B44">
        <w:t>Tot 1875 werden alle kinderen uit het Hollandse Clinge nog steeds in De Klinge gedoopt.</w:t>
      </w:r>
    </w:p>
    <w:p w:rsidR="00DD783E" w:rsidRDefault="00DD783E" w:rsidP="00DD783E">
      <w:pPr>
        <w:pStyle w:val="BusTic"/>
      </w:pPr>
      <w:r w:rsidRPr="00B05B44">
        <w:lastRenderedPageBreak/>
        <w:t xml:space="preserve">Clinge en De Klinge waren tot het einde van de tachtigjarige oorlog in 1648 één gemeente. </w:t>
      </w:r>
    </w:p>
    <w:p w:rsidR="00DD783E" w:rsidRPr="00B05B44" w:rsidRDefault="00DD783E" w:rsidP="00DD783E">
      <w:pPr>
        <w:pStyle w:val="BusTic"/>
      </w:pPr>
      <w:r w:rsidRPr="00B05B44">
        <w:t xml:space="preserve">Wel zijn beide dorpen altijd van elkaar gescheiden geweest door een staatsgrens, die bij het </w:t>
      </w:r>
      <w:proofErr w:type="spellStart"/>
      <w:r w:rsidRPr="00B05B44">
        <w:t>grenstractaat</w:t>
      </w:r>
      <w:proofErr w:type="spellEnd"/>
      <w:r w:rsidRPr="00B05B44">
        <w:t xml:space="preserve"> van 1664 blijvend werd vastgesteld.</w:t>
      </w:r>
    </w:p>
    <w:p w:rsidR="00DD783E" w:rsidRDefault="00DD783E" w:rsidP="00DD783E">
      <w:pPr>
        <w:pStyle w:val="BusTic"/>
      </w:pPr>
      <w:r w:rsidRPr="00B05B44">
        <w:t xml:space="preserve">Vóór de Franse tijd was Clinge een onderdeel van Hulsterambacht, dat door een eigen magistraat werd bestuurd die te Hulst zetelde, terwijl De Klinge een wijk van Sint-Gillis-Waas was. </w:t>
      </w:r>
    </w:p>
    <w:p w:rsidR="00DD783E" w:rsidRDefault="00DD783E" w:rsidP="00DD783E">
      <w:pPr>
        <w:pStyle w:val="BusTic"/>
      </w:pPr>
      <w:r w:rsidRPr="00B05B44">
        <w:t xml:space="preserve">De Fransen combineerden de beide dorpen in </w:t>
      </w:r>
      <w:hyperlink r:id="rId17" w:tooltip="1795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1795</w:t>
        </w:r>
      </w:hyperlink>
      <w:r w:rsidRPr="00B05B44">
        <w:t xml:space="preserve"> echter tot één commune "la Clinge", die evenals geheel Staats(=Zeeuws)-Vlaanderen en de Zuidelijke Nederlanden, vanaf dat jaar deel van </w:t>
      </w:r>
      <w:hyperlink r:id="rId18" w:tooltip="Frankrijk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B05B44">
        <w:t xml:space="preserve"> was en verdween de oorspronkelijke staatsgrens. </w:t>
      </w:r>
    </w:p>
    <w:p w:rsidR="00DD783E" w:rsidRDefault="00DD783E" w:rsidP="00DD783E">
      <w:pPr>
        <w:pStyle w:val="BusTic"/>
      </w:pPr>
      <w:r w:rsidRPr="00B05B44">
        <w:t xml:space="preserve">Er was in De Klinge overigens heel wat verzet tegen de Fransen. </w:t>
      </w:r>
    </w:p>
    <w:p w:rsidR="00DD783E" w:rsidRPr="00B05B44" w:rsidRDefault="00DD783E" w:rsidP="00DD783E">
      <w:pPr>
        <w:pStyle w:val="BusTic"/>
      </w:pPr>
      <w:r w:rsidRPr="00B05B44">
        <w:t xml:space="preserve">Men had het vooral moeilijk met de </w:t>
      </w:r>
      <w:proofErr w:type="spellStart"/>
      <w:r w:rsidRPr="00B05B44">
        <w:t>anticlericale</w:t>
      </w:r>
      <w:proofErr w:type="spellEnd"/>
      <w:r w:rsidRPr="00B05B44">
        <w:t xml:space="preserve"> houding van de nieuwe machtshebbers. Heel wat inwoners van De Klinge namen deel aan de Boerenkrijg en De </w:t>
      </w:r>
      <w:proofErr w:type="spellStart"/>
      <w:r w:rsidRPr="00B05B44">
        <w:t>Klingenaar</w:t>
      </w:r>
      <w:proofErr w:type="spellEnd"/>
      <w:r w:rsidRPr="00B05B44">
        <w:t xml:space="preserve"> </w:t>
      </w:r>
      <w:proofErr w:type="spellStart"/>
      <w:r w:rsidRPr="00B05B44">
        <w:t>Macharius</w:t>
      </w:r>
      <w:proofErr w:type="spellEnd"/>
      <w:r w:rsidRPr="00B05B44">
        <w:t xml:space="preserve"> </w:t>
      </w:r>
      <w:proofErr w:type="spellStart"/>
      <w:r w:rsidRPr="00B05B44">
        <w:t>Rheyns</w:t>
      </w:r>
      <w:proofErr w:type="spellEnd"/>
      <w:r w:rsidRPr="00B05B44">
        <w:t xml:space="preserve"> nam zelfs een leidinggevende positie waar tijdens deze opstand.</w:t>
      </w:r>
    </w:p>
    <w:p w:rsidR="00DD783E" w:rsidRDefault="00DD783E" w:rsidP="00DD783E">
      <w:pPr>
        <w:pStyle w:val="BusTic"/>
      </w:pPr>
      <w:r w:rsidRPr="00B05B44">
        <w:t xml:space="preserve">In </w:t>
      </w:r>
      <w:hyperlink r:id="rId19" w:tooltip="1815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1815</w:t>
        </w:r>
      </w:hyperlink>
      <w:r w:rsidRPr="00B05B44">
        <w:t xml:space="preserve"> werd de vroegere staatsgrens opnieuw een grens, nu tussen de provincies Zeeland en Oost-Vlaanderen van het nieuwe koninkrijk. </w:t>
      </w:r>
    </w:p>
    <w:p w:rsidR="00DD783E" w:rsidRPr="00B05B44" w:rsidRDefault="00DD783E" w:rsidP="00DD783E">
      <w:pPr>
        <w:pStyle w:val="BusTic"/>
      </w:pPr>
      <w:r w:rsidRPr="00B05B44">
        <w:t>De jonge gemeente la Clinge werd daarbij verdeeld in twee nieuwe gemeenten : Clinge (</w:t>
      </w:r>
      <w:hyperlink r:id="rId20" w:tooltip="Zeeland (provincie)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05B44">
        <w:t>) en la of De Klinge (</w:t>
      </w:r>
      <w:hyperlink r:id="rId21" w:tooltip="Oost-Vlaanderen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Oost-Vlaanderen</w:t>
        </w:r>
      </w:hyperlink>
      <w:r w:rsidRPr="00B05B44">
        <w:t>).</w:t>
      </w:r>
    </w:p>
    <w:p w:rsidR="00DD783E" w:rsidRDefault="00DD783E" w:rsidP="00DD783E">
      <w:pPr>
        <w:pStyle w:val="BusTic"/>
      </w:pPr>
      <w:r w:rsidRPr="00B05B44">
        <w:t xml:space="preserve">In de Eerste Wereldoorlog liep tussen De Klinge en Clinge, zoals trouwens langs de hele grens, een elektrische draad waarop de Duitse bezetter 220 volt had gezet. </w:t>
      </w:r>
    </w:p>
    <w:p w:rsidR="00DD783E" w:rsidRPr="00B05B44" w:rsidRDefault="00DD783E" w:rsidP="00DD783E">
      <w:pPr>
        <w:pStyle w:val="BusTic"/>
      </w:pPr>
      <w:r w:rsidRPr="00B05B44">
        <w:t>Vooral huisdieren werden in De Klinge geëlektrocuteerd.</w:t>
      </w:r>
    </w:p>
    <w:p w:rsidR="00DD783E" w:rsidRDefault="00DD783E" w:rsidP="00DD783E">
      <w:pPr>
        <w:pStyle w:val="BusTic"/>
      </w:pPr>
      <w:r w:rsidRPr="00B05B44">
        <w:t xml:space="preserve">Oorspronkelijk bestond de gemeente Clinge uit het dorp </w:t>
      </w:r>
      <w:proofErr w:type="spellStart"/>
      <w:r w:rsidRPr="00B05B44">
        <w:t>Kauter</w:t>
      </w:r>
      <w:proofErr w:type="spellEnd"/>
      <w:r w:rsidRPr="00B05B44">
        <w:t xml:space="preserve">, het latere Nieuw Namen, de oostelijke helft van het dorpje Kapellebrug, de </w:t>
      </w:r>
      <w:proofErr w:type="spellStart"/>
      <w:r w:rsidRPr="00B05B44">
        <w:t>Clingepolder</w:t>
      </w:r>
      <w:proofErr w:type="spellEnd"/>
      <w:r w:rsidRPr="00B05B44">
        <w:t xml:space="preserve">, het Nederlandse deel van de Klein </w:t>
      </w:r>
      <w:proofErr w:type="spellStart"/>
      <w:r w:rsidRPr="00B05B44">
        <w:t>Kieldrechtpolder</w:t>
      </w:r>
      <w:proofErr w:type="spellEnd"/>
      <w:r w:rsidRPr="00B05B44">
        <w:t xml:space="preserve">, Koningin Emmapolder en Hertogin </w:t>
      </w:r>
      <w:proofErr w:type="spellStart"/>
      <w:r w:rsidRPr="00B05B44">
        <w:t>Hedwigepolder</w:t>
      </w:r>
      <w:proofErr w:type="spellEnd"/>
      <w:r w:rsidRPr="00B05B44">
        <w:t xml:space="preserve">. </w:t>
      </w:r>
    </w:p>
    <w:p w:rsidR="00DD783E" w:rsidRDefault="00DD783E" w:rsidP="00DD783E">
      <w:pPr>
        <w:pStyle w:val="BusTic"/>
      </w:pPr>
      <w:r w:rsidRPr="00B05B44">
        <w:t xml:space="preserve">Bij de gemeentelijke herindeling van Zeeuws-Vlaanderen in </w:t>
      </w:r>
      <w:hyperlink r:id="rId22" w:tooltip="1970" w:history="1">
        <w:r w:rsidRPr="00B05B44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B05B44">
        <w:t xml:space="preserve"> werd de gemeente Clinge samen met Sint </w:t>
      </w:r>
      <w:proofErr w:type="spellStart"/>
      <w:r w:rsidRPr="00B05B44">
        <w:t>Jansteen</w:t>
      </w:r>
      <w:proofErr w:type="spellEnd"/>
      <w:r w:rsidRPr="00B05B44">
        <w:t xml:space="preserve">, Hulst, </w:t>
      </w:r>
      <w:proofErr w:type="spellStart"/>
      <w:r w:rsidRPr="00B05B44">
        <w:t>Graauw</w:t>
      </w:r>
      <w:proofErr w:type="spellEnd"/>
      <w:r w:rsidRPr="00B05B44">
        <w:t xml:space="preserve"> en </w:t>
      </w:r>
      <w:proofErr w:type="spellStart"/>
      <w:r w:rsidRPr="00B05B44">
        <w:t>Langendam</w:t>
      </w:r>
      <w:proofErr w:type="spellEnd"/>
      <w:r w:rsidRPr="00B05B44">
        <w:t xml:space="preserve"> tot één nieuwe gemeente Hulst samengevoegd. </w:t>
      </w:r>
    </w:p>
    <w:p w:rsidR="00DD783E" w:rsidRPr="00B05B44" w:rsidRDefault="00DD783E" w:rsidP="00DD783E">
      <w:pPr>
        <w:pStyle w:val="BusTic"/>
      </w:pPr>
      <w:r w:rsidRPr="00B05B44">
        <w:t>De Klinge werd opgeslokt door de gemeente Sint Gillis-Waas.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1D" w:rsidRDefault="00327D1D" w:rsidP="00A64884">
      <w:r>
        <w:separator/>
      </w:r>
    </w:p>
  </w:endnote>
  <w:endnote w:type="continuationSeparator" w:id="0">
    <w:p w:rsidR="00327D1D" w:rsidRDefault="00327D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D78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1D" w:rsidRDefault="00327D1D" w:rsidP="00A64884">
      <w:r>
        <w:separator/>
      </w:r>
    </w:p>
  </w:footnote>
  <w:footnote w:type="continuationSeparator" w:id="0">
    <w:p w:rsidR="00327D1D" w:rsidRDefault="00327D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27D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27D1D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783E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_Klinge" TargetMode="External"/><Relationship Id="rId13" Type="http://schemas.openxmlformats.org/officeDocument/2006/relationships/hyperlink" Target="http://nl.wikipedia.org/wiki/Fortengordel" TargetMode="External"/><Relationship Id="rId18" Type="http://schemas.openxmlformats.org/officeDocument/2006/relationships/hyperlink" Target="http://nl.wikipedia.org/wiki/Frankrij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ost-Vlaander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596" TargetMode="External"/><Relationship Id="rId17" Type="http://schemas.openxmlformats.org/officeDocument/2006/relationships/hyperlink" Target="http://nl.wikipedia.org/wiki/179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45" TargetMode="External"/><Relationship Id="rId20" Type="http://schemas.openxmlformats.org/officeDocument/2006/relationships/hyperlink" Target="http://nl.wikipedia.org/wiki/Zeeland_(provincie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57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4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Cisterci%C3%ABnzers" TargetMode="External"/><Relationship Id="rId19" Type="http://schemas.openxmlformats.org/officeDocument/2006/relationships/hyperlink" Target="http://nl.wikipedia.org/wiki/18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69" TargetMode="External"/><Relationship Id="rId14" Type="http://schemas.openxmlformats.org/officeDocument/2006/relationships/hyperlink" Target="http://nl.wikipedia.org/wiki/1596" TargetMode="External"/><Relationship Id="rId22" Type="http://schemas.openxmlformats.org/officeDocument/2006/relationships/hyperlink" Target="http://nl.wikipedia.org/wiki/197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2011-09-03T09:30:00Z</dcterms:created>
  <dcterms:modified xsi:type="dcterms:W3CDTF">2011-09-03T09:30:00Z</dcterms:modified>
  <cp:category>2011</cp:category>
</cp:coreProperties>
</file>