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0C" w:rsidRPr="00477C0C" w:rsidRDefault="0061405E" w:rsidP="00477C0C">
      <w:pPr>
        <w:pStyle w:val="Alinia6"/>
        <w:rPr>
          <w:rStyle w:val="Plaats"/>
        </w:rPr>
      </w:pPr>
      <w:r w:rsidRPr="00477C0C">
        <w:rPr>
          <w:rStyle w:val="Plaats"/>
        </w:rPr>
        <w:t>Breskens</w:t>
      </w:r>
      <w:r w:rsidR="00477C0C" w:rsidRPr="00477C0C">
        <w:rPr>
          <w:rStyle w:val="Plaats"/>
        </w:rPr>
        <w:tab/>
      </w:r>
      <w:r w:rsidR="00477C0C" w:rsidRPr="00477C0C">
        <w:rPr>
          <w:rStyle w:val="Plaats"/>
        </w:rPr>
        <w:tab/>
      </w:r>
      <w:r w:rsidR="00477C0C" w:rsidRPr="00477C0C">
        <w:rPr>
          <w:rStyle w:val="Plaats"/>
        </w:rPr>
        <w:drawing>
          <wp:inline distT="0" distB="0" distL="0" distR="0" wp14:anchorId="7187D237" wp14:editId="02986DAA">
            <wp:extent cx="215900" cy="215900"/>
            <wp:effectExtent l="0" t="0" r="0" b="0"/>
            <wp:docPr id="14" name="Afbeelding 1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77C0C" w:rsidRPr="00477C0C">
          <w:rPr>
            <w:rStyle w:val="Plaats"/>
          </w:rPr>
          <w:t xml:space="preserve">51° 23' NB, 3° 33' </w:t>
        </w:r>
        <w:proofErr w:type="spellStart"/>
        <w:r w:rsidR="00477C0C" w:rsidRPr="00477C0C">
          <w:rPr>
            <w:rStyle w:val="Plaats"/>
          </w:rPr>
          <w:t>OL</w:t>
        </w:r>
        <w:proofErr w:type="spellEnd"/>
      </w:hyperlink>
    </w:p>
    <w:p w:rsidR="00477C0C" w:rsidRDefault="0061405E" w:rsidP="00477C0C">
      <w:pPr>
        <w:pStyle w:val="BusTic"/>
      </w:pPr>
      <w:r w:rsidRPr="00477C0C">
        <w:rPr>
          <w:bCs/>
        </w:rPr>
        <w:t>Breskens</w:t>
      </w:r>
      <w:r w:rsidRPr="00477C0C">
        <w:t xml:space="preserve"> (</w:t>
      </w:r>
      <w:hyperlink r:id="rId11" w:tooltip="Zeeuws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Zeeuws</w:t>
        </w:r>
      </w:hyperlink>
      <w:r w:rsidRPr="00477C0C">
        <w:t xml:space="preserve">: </w:t>
      </w:r>
      <w:r w:rsidRPr="00477C0C">
        <w:rPr>
          <w:iCs/>
        </w:rPr>
        <w:t>Bresjes</w:t>
      </w:r>
      <w:r w:rsidRPr="00477C0C">
        <w:t xml:space="preserve">) is een </w:t>
      </w:r>
      <w:hyperlink r:id="rId12" w:tooltip="Nederzetting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plaats</w:t>
        </w:r>
      </w:hyperlink>
      <w:r w:rsidRPr="00477C0C">
        <w:t xml:space="preserve"> in </w:t>
      </w:r>
      <w:hyperlink r:id="rId13" w:tooltip="Zeeuws-Vlaanderen (regio)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Zeeuws-Vlaanderen</w:t>
        </w:r>
      </w:hyperlink>
      <w:r w:rsidRPr="00477C0C">
        <w:t xml:space="preserve"> in de gemeente </w:t>
      </w:r>
      <w:hyperlink r:id="rId14" w:tooltip="Sluis (gemeente)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Sluis</w:t>
        </w:r>
      </w:hyperlink>
      <w:r w:rsidRPr="00477C0C">
        <w:t xml:space="preserve"> in de Nederlandse provincie </w:t>
      </w:r>
      <w:hyperlink r:id="rId15" w:tooltip="Zeeland (provincie)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477C0C">
        <w:t xml:space="preserve">. </w:t>
      </w:r>
    </w:p>
    <w:p w:rsidR="00477C0C" w:rsidRDefault="0061405E" w:rsidP="00477C0C">
      <w:pPr>
        <w:pStyle w:val="BusTic"/>
      </w:pPr>
      <w:r w:rsidRPr="00477C0C">
        <w:t>Breskens telt 4787 inwoners (2010), die '</w:t>
      </w:r>
      <w:proofErr w:type="spellStart"/>
      <w:r w:rsidRPr="00477C0C">
        <w:t>Bressiaonders</w:t>
      </w:r>
      <w:proofErr w:type="spellEnd"/>
      <w:r w:rsidRPr="00477C0C">
        <w:t xml:space="preserve">' worden genoemd. </w:t>
      </w:r>
    </w:p>
    <w:p w:rsidR="00477C0C" w:rsidRDefault="0061405E" w:rsidP="00477C0C">
      <w:pPr>
        <w:pStyle w:val="BusTic"/>
      </w:pPr>
      <w:r w:rsidRPr="00477C0C">
        <w:t xml:space="preserve">Breskens ligt aan de zuidkant van de monding van de </w:t>
      </w:r>
      <w:hyperlink r:id="rId16" w:tooltip="Westerschelde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Westerschelde</w:t>
        </w:r>
      </w:hyperlink>
      <w:r w:rsidRPr="00477C0C">
        <w:t xml:space="preserve">, waar de </w:t>
      </w:r>
      <w:hyperlink r:id="rId17" w:tooltip="Rivier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rivier</w:t>
        </w:r>
      </w:hyperlink>
      <w:r w:rsidRPr="00477C0C">
        <w:t xml:space="preserve"> overgaat in de </w:t>
      </w:r>
      <w:hyperlink r:id="rId18" w:tooltip="Noordzee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Noordzee</w:t>
        </w:r>
      </w:hyperlink>
      <w:r w:rsidRPr="00477C0C">
        <w:t xml:space="preserve">. </w:t>
      </w:r>
    </w:p>
    <w:p w:rsidR="0061405E" w:rsidRPr="00477C0C" w:rsidRDefault="0061405E" w:rsidP="00477C0C">
      <w:pPr>
        <w:pStyle w:val="BusTic"/>
      </w:pPr>
      <w:r w:rsidRPr="00477C0C">
        <w:t xml:space="preserve">Voor de </w:t>
      </w:r>
      <w:hyperlink r:id="rId19" w:tooltip="Gemeentelijke herindeling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gemeentelijke herindeling</w:t>
        </w:r>
      </w:hyperlink>
      <w:r w:rsidRPr="00477C0C">
        <w:t xml:space="preserve"> van 2003 behoorde het tot de gemeente </w:t>
      </w:r>
      <w:hyperlink r:id="rId20" w:tooltip="Oostburg (voormalige gemeente)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Oostburg</w:t>
        </w:r>
      </w:hyperlink>
      <w:r w:rsidRPr="00477C0C">
        <w:t xml:space="preserve"> en voor 1970 was Breskens een zelfstandige gemeente.</w:t>
      </w:r>
    </w:p>
    <w:p w:rsidR="0061405E" w:rsidRPr="00477C0C" w:rsidRDefault="0061405E" w:rsidP="00477C0C">
      <w:pPr>
        <w:pStyle w:val="Alinia6"/>
        <w:rPr>
          <w:rStyle w:val="Bijzonder"/>
        </w:rPr>
      </w:pPr>
      <w:r w:rsidRPr="00477C0C">
        <w:rPr>
          <w:rStyle w:val="Bijzonder"/>
        </w:rPr>
        <w:t>Wapen en vlag</w:t>
      </w:r>
    </w:p>
    <w:p w:rsidR="00477C0C" w:rsidRDefault="0061405E" w:rsidP="00477C0C">
      <w:pPr>
        <w:pStyle w:val="BusTic"/>
      </w:pPr>
      <w:r w:rsidRPr="00477C0C">
        <w:t xml:space="preserve">Het </w:t>
      </w:r>
      <w:hyperlink r:id="rId21" w:tooltip="Wapen (heraldiek)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wapen</w:t>
        </w:r>
      </w:hyperlink>
      <w:r w:rsidRPr="00477C0C">
        <w:t xml:space="preserve"> van Breskens is van goud beladen met een </w:t>
      </w:r>
      <w:hyperlink r:id="rId22" w:tooltip="Dubbelkoppige adelaar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dubbelkoppige adelaar</w:t>
        </w:r>
      </w:hyperlink>
      <w:r w:rsidRPr="00477C0C">
        <w:t xml:space="preserve"> van </w:t>
      </w:r>
      <w:hyperlink r:id="rId23" w:tooltip="Heraldische kleur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sabel</w:t>
        </w:r>
      </w:hyperlink>
      <w:r w:rsidRPr="00477C0C">
        <w:t xml:space="preserve"> (zwart). </w:t>
      </w:r>
    </w:p>
    <w:p w:rsidR="00477C0C" w:rsidRDefault="0061405E" w:rsidP="00477C0C">
      <w:pPr>
        <w:pStyle w:val="BusTic"/>
      </w:pPr>
      <w:r w:rsidRPr="00477C0C">
        <w:t xml:space="preserve">De adelaar herinnert aan </w:t>
      </w:r>
      <w:hyperlink r:id="rId24" w:tooltip="Maximiliaan I van het Heilige Roomse Rijk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Maximiliaan van Oostenrijk</w:t>
        </w:r>
      </w:hyperlink>
      <w:r w:rsidRPr="00477C0C">
        <w:t xml:space="preserve"> die in 1487 toestemming gaf om de schorren van Breskens te bedijken. </w:t>
      </w:r>
    </w:p>
    <w:p w:rsidR="00477C0C" w:rsidRDefault="0061405E" w:rsidP="00477C0C">
      <w:pPr>
        <w:pStyle w:val="BusTic"/>
      </w:pPr>
      <w:r w:rsidRPr="00477C0C">
        <w:t xml:space="preserve">Het schild is gedekt met een gouden </w:t>
      </w:r>
      <w:hyperlink r:id="rId25" w:tooltip="Kroon (heraldiek)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kroon</w:t>
        </w:r>
      </w:hyperlink>
      <w:r w:rsidRPr="00477C0C">
        <w:t xml:space="preserve"> met zeventien parels. </w:t>
      </w:r>
    </w:p>
    <w:p w:rsidR="0061405E" w:rsidRPr="00477C0C" w:rsidRDefault="0061405E" w:rsidP="00477C0C">
      <w:pPr>
        <w:pStyle w:val="BusTic"/>
      </w:pPr>
      <w:r w:rsidRPr="00477C0C">
        <w:t>Het werd op 31 juli 1817 bevestigd als gemeentewapen.</w:t>
      </w:r>
    </w:p>
    <w:p w:rsidR="00477C0C" w:rsidRDefault="0061405E" w:rsidP="00477C0C">
      <w:pPr>
        <w:pStyle w:val="BusTic"/>
      </w:pPr>
      <w:r w:rsidRPr="00477C0C">
        <w:t xml:space="preserve">De </w:t>
      </w:r>
      <w:hyperlink r:id="rId26" w:tooltip="Vlag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vlag</w:t>
        </w:r>
      </w:hyperlink>
      <w:r w:rsidRPr="00477C0C">
        <w:t xml:space="preserve"> bestaat uit twee horizontale banen van groen en rood. </w:t>
      </w:r>
    </w:p>
    <w:p w:rsidR="00477C0C" w:rsidRDefault="0061405E" w:rsidP="00477C0C">
      <w:pPr>
        <w:pStyle w:val="BusTic"/>
      </w:pPr>
      <w:r w:rsidRPr="00477C0C">
        <w:t xml:space="preserve">De oorsprong van de kleuren is onbekend. </w:t>
      </w:r>
    </w:p>
    <w:p w:rsidR="0061405E" w:rsidRPr="00477C0C" w:rsidRDefault="0061405E" w:rsidP="00477C0C">
      <w:pPr>
        <w:pStyle w:val="BusTic"/>
      </w:pPr>
      <w:r w:rsidRPr="00477C0C">
        <w:t>De vlag kwam voor in de 17</w:t>
      </w:r>
      <w:r w:rsidR="00477C0C" w:rsidRPr="00477C0C">
        <w:rPr>
          <w:vertAlign w:val="superscript"/>
        </w:rPr>
        <w:t>d</w:t>
      </w:r>
      <w:r w:rsidRPr="00477C0C">
        <w:rPr>
          <w:vertAlign w:val="superscript"/>
        </w:rPr>
        <w:t>e</w:t>
      </w:r>
      <w:r w:rsidR="00477C0C">
        <w:t xml:space="preserve"> </w:t>
      </w:r>
      <w:r w:rsidRPr="00477C0C">
        <w:t>eeuw maar is nooit officieel ingesteld als gemeentevlag.</w:t>
      </w:r>
    </w:p>
    <w:p w:rsidR="0061405E" w:rsidRPr="00477C0C" w:rsidRDefault="0061405E" w:rsidP="00477C0C">
      <w:pPr>
        <w:pStyle w:val="Alinia6"/>
        <w:rPr>
          <w:rStyle w:val="Bijzonder"/>
        </w:rPr>
      </w:pPr>
      <w:r w:rsidRPr="00477C0C">
        <w:rPr>
          <w:rStyle w:val="Bijzonder"/>
        </w:rPr>
        <w:t>Bezienswaardigheden</w:t>
      </w:r>
    </w:p>
    <w:p w:rsidR="0061405E" w:rsidRPr="00477C0C" w:rsidRDefault="0061405E" w:rsidP="00477C0C">
      <w:pPr>
        <w:pStyle w:val="Pijl"/>
      </w:pPr>
      <w:r w:rsidRPr="00477C0C">
        <w:t>Visserijmuseum</w:t>
      </w:r>
    </w:p>
    <w:p w:rsidR="0061405E" w:rsidRPr="00477C0C" w:rsidRDefault="00A9796E" w:rsidP="00477C0C">
      <w:pPr>
        <w:pStyle w:val="Pijl"/>
      </w:pPr>
      <w:hyperlink r:id="rId27" w:tooltip="Molen van Risseeuw" w:history="1">
        <w:r w:rsidR="0061405E" w:rsidRPr="00477C0C">
          <w:rPr>
            <w:rStyle w:val="Hyperlink"/>
            <w:rFonts w:eastAsiaTheme="majorEastAsia"/>
            <w:color w:val="000000" w:themeColor="text1"/>
            <w:u w:val="none"/>
          </w:rPr>
          <w:t xml:space="preserve">Molen van </w:t>
        </w:r>
        <w:proofErr w:type="spellStart"/>
        <w:r w:rsidR="0061405E" w:rsidRPr="00477C0C">
          <w:rPr>
            <w:rStyle w:val="Hyperlink"/>
            <w:rFonts w:eastAsiaTheme="majorEastAsia"/>
            <w:color w:val="000000" w:themeColor="text1"/>
            <w:u w:val="none"/>
          </w:rPr>
          <w:t>Risseeuw</w:t>
        </w:r>
        <w:proofErr w:type="spellEnd"/>
      </w:hyperlink>
      <w:r w:rsidR="0061405E" w:rsidRPr="00477C0C">
        <w:t>, een molenromp aan de Oude Rijksweg</w:t>
      </w:r>
    </w:p>
    <w:p w:rsidR="0061405E" w:rsidRPr="00477C0C" w:rsidRDefault="0061405E" w:rsidP="00477C0C">
      <w:pPr>
        <w:pStyle w:val="Pijl"/>
      </w:pPr>
      <w:r w:rsidRPr="00477C0C">
        <w:t xml:space="preserve">De </w:t>
      </w:r>
      <w:hyperlink r:id="rId28" w:tooltip="Vuurtoren van Breskens" w:history="1">
        <w:r w:rsidRPr="00477C0C">
          <w:rPr>
            <w:rStyle w:val="Hyperlink"/>
            <w:rFonts w:eastAsiaTheme="majorEastAsia"/>
            <w:color w:val="000000" w:themeColor="text1"/>
            <w:u w:val="none"/>
          </w:rPr>
          <w:t>vuurtoren van Breskens</w:t>
        </w:r>
      </w:hyperlink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96E" w:rsidRDefault="00A9796E" w:rsidP="00A64884">
      <w:r>
        <w:separator/>
      </w:r>
    </w:p>
  </w:endnote>
  <w:endnote w:type="continuationSeparator" w:id="0">
    <w:p w:rsidR="00A9796E" w:rsidRDefault="00A9796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77C0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96E" w:rsidRDefault="00A9796E" w:rsidP="00A64884">
      <w:r>
        <w:separator/>
      </w:r>
    </w:p>
  </w:footnote>
  <w:footnote w:type="continuationSeparator" w:id="0">
    <w:p w:rsidR="00A9796E" w:rsidRDefault="00A9796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9796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9F3393"/>
    <w:multiLevelType w:val="multilevel"/>
    <w:tmpl w:val="8C4E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04A6884"/>
    <w:multiLevelType w:val="multilevel"/>
    <w:tmpl w:val="D258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5"/>
  </w:num>
  <w:num w:numId="6">
    <w:abstractNumId w:val="29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8"/>
  </w:num>
  <w:num w:numId="46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17187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77C0C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1405E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9796E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14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14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9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4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45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864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5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05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3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3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60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4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79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2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0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9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5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6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9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eeuws-Vlaanderen_(regio)" TargetMode="External"/><Relationship Id="rId18" Type="http://schemas.openxmlformats.org/officeDocument/2006/relationships/hyperlink" Target="http://nl.wikipedia.org/wiki/Noordzee" TargetMode="External"/><Relationship Id="rId26" Type="http://schemas.openxmlformats.org/officeDocument/2006/relationships/hyperlink" Target="http://nl.wikipedia.org/wiki/Vla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apen_(heraldiek)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zetting" TargetMode="External"/><Relationship Id="rId17" Type="http://schemas.openxmlformats.org/officeDocument/2006/relationships/hyperlink" Target="http://nl.wikipedia.org/wiki/Rivier" TargetMode="External"/><Relationship Id="rId25" Type="http://schemas.openxmlformats.org/officeDocument/2006/relationships/hyperlink" Target="http://nl.wikipedia.org/wiki/Kroon_(heraldiek)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esterschelde" TargetMode="External"/><Relationship Id="rId20" Type="http://schemas.openxmlformats.org/officeDocument/2006/relationships/hyperlink" Target="http://nl.wikipedia.org/wiki/Oostburg_(voormalige_gemeente)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euws" TargetMode="External"/><Relationship Id="rId24" Type="http://schemas.openxmlformats.org/officeDocument/2006/relationships/hyperlink" Target="http://nl.wikipedia.org/wiki/Maximiliaan_I_van_het_Heilige_Roomse_Rijk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eeland_(provincie)" TargetMode="External"/><Relationship Id="rId23" Type="http://schemas.openxmlformats.org/officeDocument/2006/relationships/hyperlink" Target="http://nl.wikipedia.org/wiki/Heraldische_kleur" TargetMode="External"/><Relationship Id="rId28" Type="http://schemas.openxmlformats.org/officeDocument/2006/relationships/hyperlink" Target="http://nl.wikipedia.org/wiki/Vuurtoren_van_Breskens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23_42_N_3_33_25_E_scale:25000&amp;pagename=Breskens" TargetMode="External"/><Relationship Id="rId19" Type="http://schemas.openxmlformats.org/officeDocument/2006/relationships/hyperlink" Target="http://nl.wikipedia.org/wiki/Gemeentelijke_herindeling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luis_(gemeente)" TargetMode="External"/><Relationship Id="rId22" Type="http://schemas.openxmlformats.org/officeDocument/2006/relationships/hyperlink" Target="http://nl.wikipedia.org/wiki/Dubbelkoppige_adelaar" TargetMode="External"/><Relationship Id="rId27" Type="http://schemas.openxmlformats.org/officeDocument/2006/relationships/hyperlink" Target="http://nl.wikipedia.org/wiki/Molen_van_Risseeuw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2011-08-02T08:30:00Z</dcterms:created>
  <dcterms:modified xsi:type="dcterms:W3CDTF">2011-09-02T10:04:00Z</dcterms:modified>
  <cp:category>2011</cp:category>
</cp:coreProperties>
</file>