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20" w:rsidRPr="000C602E" w:rsidRDefault="005A3020" w:rsidP="005A3020">
      <w:pPr>
        <w:pStyle w:val="Alinia6"/>
        <w:rPr>
          <w:rStyle w:val="Bijzonder"/>
        </w:rPr>
      </w:pPr>
      <w:bookmarkStart w:id="0" w:name="_GoBack"/>
      <w:proofErr w:type="spellStart"/>
      <w:r w:rsidRPr="000C602E">
        <w:rPr>
          <w:rStyle w:val="Bijzonder"/>
        </w:rPr>
        <w:t>Willeskop</w:t>
      </w:r>
      <w:proofErr w:type="spellEnd"/>
      <w:r w:rsidRPr="000C602E">
        <w:rPr>
          <w:rStyle w:val="Bijzonder"/>
        </w:rPr>
        <w:t xml:space="preserve"> - Ontstaan van de gemeente </w:t>
      </w:r>
      <w:proofErr w:type="spellStart"/>
      <w:r w:rsidRPr="000C602E">
        <w:rPr>
          <w:rStyle w:val="Bijzonder"/>
        </w:rPr>
        <w:t>Willeskop</w:t>
      </w:r>
      <w:proofErr w:type="spellEnd"/>
    </w:p>
    <w:bookmarkEnd w:id="0"/>
    <w:p w:rsidR="005A3020" w:rsidRDefault="005A3020" w:rsidP="005A3020">
      <w:pPr>
        <w:pStyle w:val="BusTic"/>
      </w:pPr>
      <w:r w:rsidRPr="000C602E">
        <w:t>Tegen het eind van de 18</w:t>
      </w:r>
      <w:r w:rsidRPr="000C602E">
        <w:rPr>
          <w:vertAlign w:val="superscript"/>
        </w:rPr>
        <w:t>de</w:t>
      </w:r>
      <w:r>
        <w:t xml:space="preserve"> </w:t>
      </w:r>
      <w:r w:rsidRPr="000C602E">
        <w:t xml:space="preserve">eeuw werd midden in </w:t>
      </w:r>
      <w:proofErr w:type="spellStart"/>
      <w:r w:rsidRPr="000C602E">
        <w:t>Willeskop</w:t>
      </w:r>
      <w:proofErr w:type="spellEnd"/>
      <w:r w:rsidRPr="000C602E">
        <w:t xml:space="preserve"> een klein verdedigingswerk aangelegd 'De </w:t>
      </w:r>
      <w:proofErr w:type="spellStart"/>
      <w:r w:rsidRPr="000C602E">
        <w:t>Pleyt</w:t>
      </w:r>
      <w:proofErr w:type="spellEnd"/>
      <w:r w:rsidRPr="000C602E">
        <w:t xml:space="preserve">' genaamd. </w:t>
      </w:r>
    </w:p>
    <w:p w:rsidR="005A3020" w:rsidRDefault="005A3020" w:rsidP="005A3020">
      <w:pPr>
        <w:pStyle w:val="BusTic"/>
      </w:pPr>
      <w:r w:rsidRPr="000C602E">
        <w:t xml:space="preserve">Het was een onderdeel van de </w:t>
      </w:r>
      <w:hyperlink r:id="rId8" w:tooltip="Oude Hollandse Waterlinie" w:history="1">
        <w:r w:rsidRPr="000C602E">
          <w:rPr>
            <w:rStyle w:val="Hyperlink"/>
            <w:color w:val="000000"/>
            <w:u w:val="none"/>
          </w:rPr>
          <w:t>Oude Hollandse Waterlinie</w:t>
        </w:r>
      </w:hyperlink>
      <w:r w:rsidRPr="000C602E">
        <w:t xml:space="preserve">. </w:t>
      </w:r>
    </w:p>
    <w:p w:rsidR="005A3020" w:rsidRDefault="005A3020" w:rsidP="005A3020">
      <w:pPr>
        <w:pStyle w:val="BusTic"/>
      </w:pPr>
      <w:r w:rsidRPr="000C602E">
        <w:t xml:space="preserve">De in de nabijheid gelegen boerderij en schippersherberg 'de </w:t>
      </w:r>
      <w:proofErr w:type="spellStart"/>
      <w:r w:rsidRPr="000C602E">
        <w:t>Pleyt</w:t>
      </w:r>
      <w:proofErr w:type="spellEnd"/>
      <w:r w:rsidRPr="000C602E">
        <w:t>' deed tot ver in de 19</w:t>
      </w:r>
      <w:r w:rsidRPr="000C602E">
        <w:rPr>
          <w:vertAlign w:val="superscript"/>
        </w:rPr>
        <w:t>de</w:t>
      </w:r>
      <w:r>
        <w:t xml:space="preserve"> </w:t>
      </w:r>
      <w:r w:rsidRPr="000C602E">
        <w:t>eeuw dienst als rechthuis.</w:t>
      </w:r>
    </w:p>
    <w:p w:rsidR="005A3020" w:rsidRDefault="005A3020" w:rsidP="005A3020">
      <w:pPr>
        <w:pStyle w:val="BusTic"/>
      </w:pPr>
      <w:r w:rsidRPr="000C602E">
        <w:t xml:space="preserve"> Vanaf 1818 werden de gerechten </w:t>
      </w:r>
      <w:proofErr w:type="spellStart"/>
      <w:r w:rsidRPr="000C602E">
        <w:t>Willeskop</w:t>
      </w:r>
      <w:proofErr w:type="spellEnd"/>
      <w:r w:rsidRPr="000C602E">
        <w:t>, Kort-</w:t>
      </w:r>
      <w:proofErr w:type="spellStart"/>
      <w:r w:rsidRPr="000C602E">
        <w:t>Heeswijk</w:t>
      </w:r>
      <w:proofErr w:type="spellEnd"/>
      <w:r w:rsidRPr="000C602E">
        <w:t xml:space="preserve"> en Blokland samengevoegd tot de gemeente </w:t>
      </w:r>
      <w:proofErr w:type="spellStart"/>
      <w:r w:rsidRPr="000C602E">
        <w:t>Willeskop</w:t>
      </w:r>
      <w:proofErr w:type="spellEnd"/>
      <w:r w:rsidRPr="000C602E">
        <w:t xml:space="preserve">. </w:t>
      </w:r>
    </w:p>
    <w:p w:rsidR="005A3020" w:rsidRDefault="005A3020" w:rsidP="005A3020">
      <w:pPr>
        <w:pStyle w:val="BusTic"/>
      </w:pPr>
      <w:r w:rsidRPr="000C602E">
        <w:t xml:space="preserve">Deze drie </w:t>
      </w:r>
      <w:hyperlink r:id="rId9" w:tooltip="Ambacht (gebiedsnaam)" w:history="1">
        <w:r w:rsidRPr="000C602E">
          <w:rPr>
            <w:rStyle w:val="Hyperlink"/>
            <w:color w:val="000000"/>
            <w:u w:val="none"/>
          </w:rPr>
          <w:t>Ambachtsheerlijkheden</w:t>
        </w:r>
      </w:hyperlink>
      <w:r w:rsidRPr="000C602E">
        <w:t xml:space="preserve"> vielen tot die tijd onder </w:t>
      </w:r>
      <w:hyperlink r:id="rId10" w:tooltip="Utrecht (provincie)" w:history="1">
        <w:r w:rsidRPr="000C602E">
          <w:rPr>
            <w:rStyle w:val="Hyperlink"/>
            <w:color w:val="000000"/>
            <w:u w:val="none"/>
          </w:rPr>
          <w:t>Utrecht</w:t>
        </w:r>
      </w:hyperlink>
      <w:r w:rsidRPr="000C602E">
        <w:t xml:space="preserve">. </w:t>
      </w:r>
    </w:p>
    <w:p w:rsidR="005A3020" w:rsidRDefault="005A3020" w:rsidP="005A3020">
      <w:pPr>
        <w:pStyle w:val="BusTic"/>
      </w:pPr>
      <w:r w:rsidRPr="000C602E">
        <w:t xml:space="preserve">Het huidige wapen is afgeleid van het voormalige heerlijkheidswapen, waarbij het eerste en vierde kwartier omgedraaid werden. </w:t>
      </w:r>
    </w:p>
    <w:p w:rsidR="005A3020" w:rsidRDefault="005A3020" w:rsidP="005A3020">
      <w:pPr>
        <w:pStyle w:val="BusTic"/>
      </w:pPr>
      <w:r w:rsidRPr="000C602E">
        <w:t xml:space="preserve">Dit eerste wapen werd verleend op </w:t>
      </w:r>
      <w:hyperlink r:id="rId11" w:tooltip="30 september" w:history="1">
        <w:r w:rsidRPr="000C602E">
          <w:rPr>
            <w:rStyle w:val="Hyperlink"/>
            <w:color w:val="000000"/>
            <w:u w:val="none"/>
          </w:rPr>
          <w:t>30 september</w:t>
        </w:r>
      </w:hyperlink>
      <w:r w:rsidRPr="000C602E">
        <w:t xml:space="preserve"> </w:t>
      </w:r>
      <w:hyperlink r:id="rId12" w:tooltip="1818" w:history="1">
        <w:r w:rsidRPr="000C602E">
          <w:rPr>
            <w:rStyle w:val="Hyperlink"/>
            <w:color w:val="000000"/>
            <w:u w:val="none"/>
          </w:rPr>
          <w:t>1818</w:t>
        </w:r>
      </w:hyperlink>
      <w:r w:rsidRPr="000C602E">
        <w:t xml:space="preserve">. </w:t>
      </w:r>
    </w:p>
    <w:p w:rsidR="005A3020" w:rsidRPr="000C602E" w:rsidRDefault="005A3020" w:rsidP="005A3020">
      <w:pPr>
        <w:pStyle w:val="BusTic"/>
      </w:pPr>
      <w:r w:rsidRPr="000C602E">
        <w:t xml:space="preserve">Het huidige wapen stamt uit </w:t>
      </w:r>
      <w:hyperlink r:id="rId13" w:tooltip="1908" w:history="1">
        <w:r w:rsidRPr="000C602E">
          <w:rPr>
            <w:rStyle w:val="Hyperlink"/>
            <w:color w:val="000000"/>
            <w:u w:val="none"/>
          </w:rPr>
          <w:t>1908</w:t>
        </w:r>
      </w:hyperlink>
      <w:r w:rsidRPr="000C602E">
        <w:t>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48" w:rsidRDefault="001D5848" w:rsidP="00A64884">
      <w:r>
        <w:separator/>
      </w:r>
    </w:p>
  </w:endnote>
  <w:endnote w:type="continuationSeparator" w:id="0">
    <w:p w:rsidR="001D5848" w:rsidRDefault="001D58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302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48" w:rsidRDefault="001D5848" w:rsidP="00A64884">
      <w:r>
        <w:separator/>
      </w:r>
    </w:p>
  </w:footnote>
  <w:footnote w:type="continuationSeparator" w:id="0">
    <w:p w:rsidR="001D5848" w:rsidRDefault="001D58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58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D584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3020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ude_Hollandse_Waterlinie" TargetMode="External"/><Relationship Id="rId13" Type="http://schemas.openxmlformats.org/officeDocument/2006/relationships/hyperlink" Target="http://nl.wikipedia.org/wiki/190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30_septemb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Utrecht_(provincie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mbacht_(gebiedsnaam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2011-09-24T10:47:00Z</dcterms:created>
  <dcterms:modified xsi:type="dcterms:W3CDTF">2011-09-24T10:47:00Z</dcterms:modified>
  <cp:category>2011</cp:category>
</cp:coreProperties>
</file>