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3" w:rsidRPr="00E41851" w:rsidRDefault="00121AC3" w:rsidP="00121AC3">
      <w:pPr>
        <w:pStyle w:val="Alinia6"/>
        <w:rPr>
          <w:rStyle w:val="Bijzonder"/>
          <w:rFonts w:eastAsiaTheme="minorHAnsi"/>
        </w:rPr>
      </w:pPr>
      <w:bookmarkStart w:id="0" w:name="_GoBack"/>
      <w:r w:rsidRPr="00E41851">
        <w:rPr>
          <w:rStyle w:val="Bijzonder"/>
        </w:rPr>
        <w:t>Leersum</w:t>
      </w:r>
      <w:r w:rsidRPr="00E41851">
        <w:rPr>
          <w:rStyle w:val="Bijzonder"/>
          <w:rFonts w:eastAsiaTheme="minorHAnsi"/>
        </w:rPr>
        <w:t xml:space="preserve"> - Bezienswaardigheden</w:t>
      </w:r>
    </w:p>
    <w:bookmarkEnd w:id="0"/>
    <w:p w:rsidR="00121AC3" w:rsidRDefault="00121AC3" w:rsidP="00121AC3">
      <w:pPr>
        <w:pStyle w:val="BusTic"/>
      </w:pPr>
      <w:r w:rsidRPr="00E41851">
        <w:t xml:space="preserve">Als men naar Amerongen rijdt, valt de Hervormde kerk het meest op in Leersum. </w:t>
      </w:r>
    </w:p>
    <w:p w:rsidR="00121AC3" w:rsidRDefault="00121AC3" w:rsidP="00121AC3">
      <w:pPr>
        <w:pStyle w:val="BusTic"/>
      </w:pPr>
      <w:r w:rsidRPr="00E41851">
        <w:t xml:space="preserve">De geschiedenis van de kerk gaat terug tot ca. 1300, in die tijd kwam er een klein romaans gebouwtje te staan dat gewijd werd aan de aartsengel Michaël. </w:t>
      </w:r>
    </w:p>
    <w:p w:rsidR="00121AC3" w:rsidRPr="00E41851" w:rsidRDefault="00121AC3" w:rsidP="00121AC3">
      <w:pPr>
        <w:pStyle w:val="BusTic"/>
      </w:pPr>
      <w:r w:rsidRPr="00E41851">
        <w:t>Later kwam er een slanke toren (1500) aan vast en werd de kerk uitgebreid met één transept. Binnen staat er een preekstoel uit 1676 en een orgel van de firma Reil uit 1971.</w:t>
      </w:r>
    </w:p>
    <w:p w:rsidR="00121AC3" w:rsidRDefault="00121AC3" w:rsidP="00121AC3">
      <w:pPr>
        <w:pStyle w:val="BusTic"/>
      </w:pPr>
      <w:hyperlink r:id="rId8" w:tooltip="Staatsbosbeheer" w:history="1">
        <w:r w:rsidRPr="00E41851">
          <w:rPr>
            <w:rStyle w:val="Hyperlink"/>
            <w:rFonts w:eastAsiaTheme="majorEastAsia"/>
            <w:color w:val="000000" w:themeColor="text1"/>
            <w:u w:val="none"/>
          </w:rPr>
          <w:t>Staatsbosbeheer</w:t>
        </w:r>
      </w:hyperlink>
      <w:r w:rsidRPr="00E41851">
        <w:t xml:space="preserve"> Heuvelrug-Zuid beheert een natuurterrein van 610 ha groot, met overwegend </w:t>
      </w:r>
      <w:hyperlink r:id="rId9" w:tooltip="Naaldhout" w:history="1">
        <w:r w:rsidRPr="00E41851">
          <w:rPr>
            <w:rStyle w:val="Hyperlink"/>
            <w:rFonts w:eastAsiaTheme="majorEastAsia"/>
            <w:color w:val="000000" w:themeColor="text1"/>
            <w:u w:val="none"/>
          </w:rPr>
          <w:t>naaldhout</w:t>
        </w:r>
      </w:hyperlink>
      <w:r w:rsidRPr="00E41851">
        <w:t xml:space="preserve">. </w:t>
      </w:r>
    </w:p>
    <w:p w:rsidR="00121AC3" w:rsidRDefault="00121AC3" w:rsidP="00121AC3">
      <w:pPr>
        <w:pStyle w:val="BusTic"/>
      </w:pPr>
      <w:r w:rsidRPr="00E41851">
        <w:t xml:space="preserve">Het bestaat uit de complexen </w:t>
      </w:r>
      <w:proofErr w:type="spellStart"/>
      <w:r w:rsidRPr="00E41851">
        <w:t>Leersums</w:t>
      </w:r>
      <w:proofErr w:type="spellEnd"/>
      <w:r w:rsidRPr="00E41851">
        <w:t xml:space="preserve"> Veld en De Hoogstraat. </w:t>
      </w:r>
    </w:p>
    <w:p w:rsidR="00121AC3" w:rsidRDefault="00121AC3" w:rsidP="00121AC3">
      <w:pPr>
        <w:pStyle w:val="BusTic"/>
      </w:pPr>
      <w:r w:rsidRPr="00E41851">
        <w:t xml:space="preserve">In het </w:t>
      </w:r>
      <w:proofErr w:type="spellStart"/>
      <w:r w:rsidRPr="00E41851">
        <w:t>Leersumse</w:t>
      </w:r>
      <w:proofErr w:type="spellEnd"/>
      <w:r w:rsidRPr="00E41851">
        <w:t xml:space="preserve"> Veld was vroeger een kokmeeuwenreservaat. </w:t>
      </w:r>
    </w:p>
    <w:p w:rsidR="00121AC3" w:rsidRPr="00E41851" w:rsidRDefault="00121AC3" w:rsidP="00121AC3">
      <w:pPr>
        <w:pStyle w:val="BusTic"/>
      </w:pPr>
      <w:r w:rsidRPr="00E41851">
        <w:t>Ondanks dat nu alle kokmeeuwen zijn verdwenen, heeft men wel de broedperiode aangehouden om het terrein met al zijn vogels rust te gunnen (het is dan ook nog steeds van 15 maart tot 15 juli gesloten).</w:t>
      </w:r>
    </w:p>
    <w:p w:rsidR="00121AC3" w:rsidRDefault="00121AC3" w:rsidP="00121AC3">
      <w:pPr>
        <w:pStyle w:val="BusTic"/>
      </w:pPr>
      <w:r w:rsidRPr="00E41851">
        <w:t xml:space="preserve">Kasteel Broekhuizen (even westelijk van Leersum), dateert van 1650. Het is na een grote brand in 1906 zoveel mogelijk in de oude stijl herbouwd. </w:t>
      </w:r>
    </w:p>
    <w:p w:rsidR="00121AC3" w:rsidRPr="00E41851" w:rsidRDefault="00121AC3" w:rsidP="00121AC3">
      <w:pPr>
        <w:pStyle w:val="BusTic"/>
      </w:pPr>
      <w:r w:rsidRPr="00E41851">
        <w:t xml:space="preserve">De voorgevel draagt het wapen van de familie van </w:t>
      </w:r>
      <w:proofErr w:type="spellStart"/>
      <w:r w:rsidRPr="00E41851">
        <w:t>Broeckhuysen</w:t>
      </w:r>
      <w:proofErr w:type="spellEnd"/>
      <w:r w:rsidRPr="00E41851">
        <w:t>, die al in 1294 bezittingen in dit gebied had.</w:t>
      </w:r>
    </w:p>
    <w:p w:rsidR="00121AC3" w:rsidRDefault="00121AC3" w:rsidP="00121AC3">
      <w:pPr>
        <w:pStyle w:val="BusTic"/>
      </w:pPr>
      <w:r w:rsidRPr="00E41851">
        <w:t xml:space="preserve">De Graftombe van de familie van </w:t>
      </w:r>
      <w:proofErr w:type="spellStart"/>
      <w:r w:rsidRPr="00E41851">
        <w:t>Nellesteijn</w:t>
      </w:r>
      <w:proofErr w:type="spellEnd"/>
      <w:r w:rsidRPr="00E41851">
        <w:t xml:space="preserve"> is een monument op het hoogste punt van De Donderberg (36 m), met aan de voet ervan de grafkelder van de familie Van </w:t>
      </w:r>
      <w:proofErr w:type="spellStart"/>
      <w:r w:rsidRPr="00E41851">
        <w:t>Nellesteijn</w:t>
      </w:r>
      <w:proofErr w:type="spellEnd"/>
      <w:r w:rsidRPr="00E41851">
        <w:t xml:space="preserve">. </w:t>
      </w:r>
    </w:p>
    <w:p w:rsidR="00121AC3" w:rsidRDefault="00121AC3" w:rsidP="00121AC3">
      <w:pPr>
        <w:pStyle w:val="BusTic"/>
      </w:pPr>
      <w:r w:rsidRPr="00E41851">
        <w:t xml:space="preserve">De graftombe is 14 m hoog en geeft een mooi uitzicht over de omgeving. </w:t>
      </w:r>
    </w:p>
    <w:p w:rsidR="00121AC3" w:rsidRPr="00E41851" w:rsidRDefault="00121AC3" w:rsidP="00121AC3">
      <w:pPr>
        <w:pStyle w:val="BusTic"/>
      </w:pPr>
      <w:r w:rsidRPr="00E41851">
        <w:t>De tombe is opengesteld op zondag tussen 12.00 en 16.00 uur.</w:t>
      </w:r>
    </w:p>
    <w:p w:rsidR="00121AC3" w:rsidRPr="00E41851" w:rsidRDefault="00121AC3" w:rsidP="00121AC3">
      <w:pPr>
        <w:pStyle w:val="BusTic"/>
      </w:pPr>
      <w:r w:rsidRPr="00E41851">
        <w:t xml:space="preserve">Leersum beschikt over een (verwarmd) </w:t>
      </w:r>
      <w:proofErr w:type="spellStart"/>
      <w:r w:rsidRPr="00E41851">
        <w:t>Bosbad</w:t>
      </w:r>
      <w:proofErr w:type="spellEnd"/>
      <w:r w:rsidRPr="00E41851">
        <w:t xml:space="preserve">, het enige zwem- en </w:t>
      </w:r>
      <w:proofErr w:type="spellStart"/>
      <w:r w:rsidRPr="00E41851">
        <w:t>recreatiebad</w:t>
      </w:r>
      <w:proofErr w:type="spellEnd"/>
      <w:r w:rsidRPr="00E41851">
        <w:t xml:space="preserve"> midden in de natuur in deze regio.</w:t>
      </w:r>
    </w:p>
    <w:p w:rsidR="00121AC3" w:rsidRDefault="00121AC3" w:rsidP="00121AC3">
      <w:pPr>
        <w:pStyle w:val="BusTic"/>
      </w:pPr>
      <w:r w:rsidRPr="00E41851">
        <w:t xml:space="preserve">Jaarlijks wordt op de derde zaterdag en zondag van augustus een groot </w:t>
      </w:r>
      <w:hyperlink r:id="rId10" w:tooltip="Bloemencorso" w:history="1">
        <w:r w:rsidRPr="00E41851">
          <w:rPr>
            <w:rStyle w:val="Hyperlink"/>
            <w:rFonts w:eastAsiaTheme="majorEastAsia"/>
            <w:color w:val="000000" w:themeColor="text1"/>
            <w:u w:val="none"/>
          </w:rPr>
          <w:t>Bloemencorso</w:t>
        </w:r>
      </w:hyperlink>
      <w:r w:rsidRPr="00E41851">
        <w:t xml:space="preserve"> gehouden. </w:t>
      </w:r>
    </w:p>
    <w:p w:rsidR="00121AC3" w:rsidRDefault="00121AC3" w:rsidP="00121AC3">
      <w:pPr>
        <w:pStyle w:val="BusTic"/>
      </w:pPr>
      <w:r w:rsidRPr="00E41851">
        <w:t xml:space="preserve">Op zaterdag rijden er ca. 15 praalwagens versierd met dahlia's twee ronden door het dorp, afgewisseld door muziekkorpsen. </w:t>
      </w:r>
    </w:p>
    <w:p w:rsidR="00121AC3" w:rsidRPr="00E41851" w:rsidRDefault="00121AC3" w:rsidP="00121AC3">
      <w:pPr>
        <w:pStyle w:val="BusTic"/>
      </w:pPr>
      <w:r w:rsidRPr="00E41851">
        <w:t>Er worden per corso ca. 1.200.000 dahlia's gebruikt.</w:t>
      </w:r>
    </w:p>
    <w:p w:rsidR="00593941" w:rsidRPr="00DC1D32" w:rsidRDefault="00CF6E90" w:rsidP="00DC1D32">
      <w:pPr>
        <w:rPr>
          <w:rStyle w:val="Uitrit"/>
          <w:b w:val="0"/>
          <w:bdr w:val="none" w:sz="0" w:space="0" w:color="auto"/>
          <w:shd w:val="clear" w:color="auto" w:fill="auto"/>
        </w:rPr>
      </w:pPr>
      <w:r w:rsidRPr="00DC1D32">
        <w:rPr>
          <w:rStyle w:val="Uitrit"/>
          <w:b w:val="0"/>
          <w:bdr w:val="none" w:sz="0" w:space="0" w:color="auto"/>
          <w:shd w:val="clear" w:color="auto" w:fill="auto"/>
        </w:rPr>
        <w:t xml:space="preserve"> </w:t>
      </w:r>
    </w:p>
    <w:sectPr w:rsidR="00593941" w:rsidRPr="00DC1D32" w:rsidSect="002E5CC2">
      <w:headerReference w:type="even" r:id="rId11"/>
      <w:headerReference w:type="default" r:id="rId12"/>
      <w:footerReference w:type="even" r:id="rId13"/>
      <w:footerReference w:type="default" r:id="rId14"/>
      <w:headerReference w:type="first" r:id="rId15"/>
      <w:footerReference w:type="firs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C3" w:rsidRDefault="00FC11C3" w:rsidP="00A64884">
      <w:r>
        <w:separator/>
      </w:r>
    </w:p>
  </w:endnote>
  <w:endnote w:type="continuationSeparator" w:id="0">
    <w:p w:rsidR="00FC11C3" w:rsidRDefault="00FC11C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21AC3">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C3" w:rsidRDefault="00FC11C3" w:rsidP="00A64884">
      <w:r>
        <w:separator/>
      </w:r>
    </w:p>
  </w:footnote>
  <w:footnote w:type="continuationSeparator" w:id="0">
    <w:p w:rsidR="00FC11C3" w:rsidRDefault="00FC11C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DC47859" wp14:editId="1549A21C">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FC11C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1F3312BA"/>
    <w:multiLevelType w:val="multilevel"/>
    <w:tmpl w:val="422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4"/>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6"/>
  </w:num>
  <w:num w:numId="31">
    <w:abstractNumId w:val="43"/>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1"/>
  </w:num>
  <w:num w:numId="41">
    <w:abstractNumId w:val="7"/>
  </w:num>
  <w:num w:numId="42">
    <w:abstractNumId w:val="13"/>
  </w:num>
  <w:num w:numId="43">
    <w:abstractNumId w:val="11"/>
  </w:num>
  <w:num w:numId="44">
    <w:abstractNumId w:val="2"/>
  </w:num>
  <w:num w:numId="45">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0D36"/>
    <w:rsid w:val="000C2BCA"/>
    <w:rsid w:val="000C44D3"/>
    <w:rsid w:val="000C6750"/>
    <w:rsid w:val="000F4EDA"/>
    <w:rsid w:val="000F5282"/>
    <w:rsid w:val="00103BE0"/>
    <w:rsid w:val="00104F19"/>
    <w:rsid w:val="0011472A"/>
    <w:rsid w:val="00115CBB"/>
    <w:rsid w:val="00116299"/>
    <w:rsid w:val="0011697B"/>
    <w:rsid w:val="00121AC3"/>
    <w:rsid w:val="00121E17"/>
    <w:rsid w:val="0012639D"/>
    <w:rsid w:val="00130069"/>
    <w:rsid w:val="001357F5"/>
    <w:rsid w:val="001363FD"/>
    <w:rsid w:val="00144AEB"/>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4FE4"/>
    <w:rsid w:val="002160DF"/>
    <w:rsid w:val="0022157E"/>
    <w:rsid w:val="002221AB"/>
    <w:rsid w:val="002464E4"/>
    <w:rsid w:val="00262241"/>
    <w:rsid w:val="00282059"/>
    <w:rsid w:val="00283AA6"/>
    <w:rsid w:val="00293E52"/>
    <w:rsid w:val="002B09F1"/>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62F"/>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05AD"/>
    <w:rsid w:val="00483AFF"/>
    <w:rsid w:val="004C29B4"/>
    <w:rsid w:val="004D1A07"/>
    <w:rsid w:val="004D4675"/>
    <w:rsid w:val="004F176E"/>
    <w:rsid w:val="004F2688"/>
    <w:rsid w:val="00501C15"/>
    <w:rsid w:val="005020A1"/>
    <w:rsid w:val="00504499"/>
    <w:rsid w:val="00521834"/>
    <w:rsid w:val="005242F7"/>
    <w:rsid w:val="00524669"/>
    <w:rsid w:val="00530A53"/>
    <w:rsid w:val="00546EF2"/>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465D4"/>
    <w:rsid w:val="00A5735A"/>
    <w:rsid w:val="00A63CAE"/>
    <w:rsid w:val="00A64884"/>
    <w:rsid w:val="00A75687"/>
    <w:rsid w:val="00A767A2"/>
    <w:rsid w:val="00A925ED"/>
    <w:rsid w:val="00A93FA0"/>
    <w:rsid w:val="00AA0A35"/>
    <w:rsid w:val="00AA7BBE"/>
    <w:rsid w:val="00AC0A12"/>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C6F5B"/>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1D32"/>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64D8C"/>
    <w:rsid w:val="00F779D8"/>
    <w:rsid w:val="00F85610"/>
    <w:rsid w:val="00F90B42"/>
    <w:rsid w:val="00FB281C"/>
    <w:rsid w:val="00FB6E69"/>
    <w:rsid w:val="00FC11C3"/>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2B0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2B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885">
      <w:bodyDiv w:val="1"/>
      <w:marLeft w:val="0"/>
      <w:marRight w:val="0"/>
      <w:marTop w:val="0"/>
      <w:marBottom w:val="0"/>
      <w:divBdr>
        <w:top w:val="none" w:sz="0" w:space="0" w:color="auto"/>
        <w:left w:val="none" w:sz="0" w:space="0" w:color="auto"/>
        <w:bottom w:val="none" w:sz="0" w:space="0" w:color="auto"/>
        <w:right w:val="none" w:sz="0" w:space="0" w:color="auto"/>
      </w:divBdr>
      <w:divsChild>
        <w:div w:id="628053979">
          <w:marLeft w:val="0"/>
          <w:marRight w:val="0"/>
          <w:marTop w:val="0"/>
          <w:marBottom w:val="0"/>
          <w:divBdr>
            <w:top w:val="none" w:sz="0" w:space="0" w:color="auto"/>
            <w:left w:val="none" w:sz="0" w:space="0" w:color="auto"/>
            <w:bottom w:val="none" w:sz="0" w:space="0" w:color="auto"/>
            <w:right w:val="none" w:sz="0" w:space="0" w:color="auto"/>
          </w:divBdr>
          <w:divsChild>
            <w:div w:id="549651387">
              <w:marLeft w:val="0"/>
              <w:marRight w:val="0"/>
              <w:marTop w:val="0"/>
              <w:marBottom w:val="0"/>
              <w:divBdr>
                <w:top w:val="none" w:sz="0" w:space="0" w:color="auto"/>
                <w:left w:val="none" w:sz="0" w:space="0" w:color="auto"/>
                <w:bottom w:val="none" w:sz="0" w:space="0" w:color="auto"/>
                <w:right w:val="none" w:sz="0" w:space="0" w:color="auto"/>
              </w:divBdr>
              <w:divsChild>
                <w:div w:id="1506817985">
                  <w:marLeft w:val="0"/>
                  <w:marRight w:val="0"/>
                  <w:marTop w:val="0"/>
                  <w:marBottom w:val="0"/>
                  <w:divBdr>
                    <w:top w:val="none" w:sz="0" w:space="0" w:color="auto"/>
                    <w:left w:val="none" w:sz="0" w:space="0" w:color="auto"/>
                    <w:bottom w:val="none" w:sz="0" w:space="0" w:color="auto"/>
                    <w:right w:val="none" w:sz="0" w:space="0" w:color="auto"/>
                  </w:divBdr>
                </w:div>
                <w:div w:id="91438020">
                  <w:marLeft w:val="0"/>
                  <w:marRight w:val="0"/>
                  <w:marTop w:val="0"/>
                  <w:marBottom w:val="0"/>
                  <w:divBdr>
                    <w:top w:val="none" w:sz="0" w:space="0" w:color="auto"/>
                    <w:left w:val="none" w:sz="0" w:space="0" w:color="auto"/>
                    <w:bottom w:val="none" w:sz="0" w:space="0" w:color="auto"/>
                    <w:right w:val="none" w:sz="0" w:space="0" w:color="auto"/>
                  </w:divBdr>
                </w:div>
                <w:div w:id="1300500287">
                  <w:marLeft w:val="0"/>
                  <w:marRight w:val="0"/>
                  <w:marTop w:val="0"/>
                  <w:marBottom w:val="0"/>
                  <w:divBdr>
                    <w:top w:val="none" w:sz="0" w:space="0" w:color="auto"/>
                    <w:left w:val="none" w:sz="0" w:space="0" w:color="auto"/>
                    <w:bottom w:val="none" w:sz="0" w:space="0" w:color="auto"/>
                    <w:right w:val="none" w:sz="0" w:space="0" w:color="auto"/>
                  </w:divBdr>
                  <w:divsChild>
                    <w:div w:id="107630136">
                      <w:marLeft w:val="0"/>
                      <w:marRight w:val="0"/>
                      <w:marTop w:val="0"/>
                      <w:marBottom w:val="0"/>
                      <w:divBdr>
                        <w:top w:val="single" w:sz="6" w:space="0" w:color="A8A8A8"/>
                        <w:left w:val="single" w:sz="6" w:space="0" w:color="A8A8A8"/>
                        <w:bottom w:val="single" w:sz="6" w:space="0" w:color="A8A8A8"/>
                        <w:right w:val="single" w:sz="6" w:space="0" w:color="A8A8A8"/>
                      </w:divBdr>
                      <w:divsChild>
                        <w:div w:id="20256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8768">
                  <w:marLeft w:val="0"/>
                  <w:marRight w:val="0"/>
                  <w:marTop w:val="0"/>
                  <w:marBottom w:val="0"/>
                  <w:divBdr>
                    <w:top w:val="none" w:sz="0" w:space="0" w:color="auto"/>
                    <w:left w:val="none" w:sz="0" w:space="0" w:color="auto"/>
                    <w:bottom w:val="none" w:sz="0" w:space="0" w:color="auto"/>
                    <w:right w:val="none" w:sz="0" w:space="0" w:color="auto"/>
                  </w:divBdr>
                  <w:divsChild>
                    <w:div w:id="535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544945466">
      <w:bodyDiv w:val="1"/>
      <w:marLeft w:val="0"/>
      <w:marRight w:val="0"/>
      <w:marTop w:val="0"/>
      <w:marBottom w:val="0"/>
      <w:divBdr>
        <w:top w:val="none" w:sz="0" w:space="0" w:color="auto"/>
        <w:left w:val="none" w:sz="0" w:space="0" w:color="auto"/>
        <w:bottom w:val="none" w:sz="0" w:space="0" w:color="auto"/>
        <w:right w:val="none" w:sz="0" w:space="0" w:color="auto"/>
      </w:divBdr>
      <w:divsChild>
        <w:div w:id="87969805">
          <w:marLeft w:val="0"/>
          <w:marRight w:val="0"/>
          <w:marTop w:val="0"/>
          <w:marBottom w:val="0"/>
          <w:divBdr>
            <w:top w:val="none" w:sz="0" w:space="0" w:color="auto"/>
            <w:left w:val="none" w:sz="0" w:space="0" w:color="auto"/>
            <w:bottom w:val="none" w:sz="0" w:space="0" w:color="auto"/>
            <w:right w:val="none" w:sz="0" w:space="0" w:color="auto"/>
          </w:divBdr>
          <w:divsChild>
            <w:div w:id="1872721825">
              <w:marLeft w:val="0"/>
              <w:marRight w:val="0"/>
              <w:marTop w:val="0"/>
              <w:marBottom w:val="0"/>
              <w:divBdr>
                <w:top w:val="none" w:sz="0" w:space="0" w:color="auto"/>
                <w:left w:val="none" w:sz="0" w:space="0" w:color="auto"/>
                <w:bottom w:val="none" w:sz="0" w:space="0" w:color="auto"/>
                <w:right w:val="none" w:sz="0" w:space="0" w:color="auto"/>
              </w:divBdr>
              <w:divsChild>
                <w:div w:id="301079207">
                  <w:marLeft w:val="0"/>
                  <w:marRight w:val="0"/>
                  <w:marTop w:val="0"/>
                  <w:marBottom w:val="0"/>
                  <w:divBdr>
                    <w:top w:val="none" w:sz="0" w:space="0" w:color="auto"/>
                    <w:left w:val="none" w:sz="0" w:space="0" w:color="auto"/>
                    <w:bottom w:val="none" w:sz="0" w:space="0" w:color="auto"/>
                    <w:right w:val="none" w:sz="0" w:space="0" w:color="auto"/>
                  </w:divBdr>
                </w:div>
                <w:div w:id="1983197245">
                  <w:marLeft w:val="0"/>
                  <w:marRight w:val="0"/>
                  <w:marTop w:val="0"/>
                  <w:marBottom w:val="0"/>
                  <w:divBdr>
                    <w:top w:val="none" w:sz="0" w:space="0" w:color="auto"/>
                    <w:left w:val="none" w:sz="0" w:space="0" w:color="auto"/>
                    <w:bottom w:val="none" w:sz="0" w:space="0" w:color="auto"/>
                    <w:right w:val="none" w:sz="0" w:space="0" w:color="auto"/>
                  </w:divBdr>
                </w:div>
                <w:div w:id="54858378">
                  <w:marLeft w:val="0"/>
                  <w:marRight w:val="0"/>
                  <w:marTop w:val="0"/>
                  <w:marBottom w:val="0"/>
                  <w:divBdr>
                    <w:top w:val="none" w:sz="0" w:space="0" w:color="auto"/>
                    <w:left w:val="none" w:sz="0" w:space="0" w:color="auto"/>
                    <w:bottom w:val="none" w:sz="0" w:space="0" w:color="auto"/>
                    <w:right w:val="none" w:sz="0" w:space="0" w:color="auto"/>
                  </w:divBdr>
                </w:div>
                <w:div w:id="1293244100">
                  <w:marLeft w:val="0"/>
                  <w:marRight w:val="0"/>
                  <w:marTop w:val="0"/>
                  <w:marBottom w:val="0"/>
                  <w:divBdr>
                    <w:top w:val="none" w:sz="0" w:space="0" w:color="auto"/>
                    <w:left w:val="none" w:sz="0" w:space="0" w:color="auto"/>
                    <w:bottom w:val="none" w:sz="0" w:space="0" w:color="auto"/>
                    <w:right w:val="none" w:sz="0" w:space="0" w:color="auto"/>
                  </w:divBdr>
                  <w:divsChild>
                    <w:div w:id="854615219">
                      <w:marLeft w:val="0"/>
                      <w:marRight w:val="0"/>
                      <w:marTop w:val="0"/>
                      <w:marBottom w:val="0"/>
                      <w:divBdr>
                        <w:top w:val="none" w:sz="0" w:space="0" w:color="auto"/>
                        <w:left w:val="none" w:sz="0" w:space="0" w:color="auto"/>
                        <w:bottom w:val="none" w:sz="0" w:space="0" w:color="auto"/>
                        <w:right w:val="none" w:sz="0" w:space="0" w:color="auto"/>
                      </w:divBdr>
                    </w:div>
                  </w:divsChild>
                </w:div>
                <w:div w:id="1659916960">
                  <w:marLeft w:val="0"/>
                  <w:marRight w:val="0"/>
                  <w:marTop w:val="0"/>
                  <w:marBottom w:val="0"/>
                  <w:divBdr>
                    <w:top w:val="none" w:sz="0" w:space="0" w:color="auto"/>
                    <w:left w:val="none" w:sz="0" w:space="0" w:color="auto"/>
                    <w:bottom w:val="none" w:sz="0" w:space="0" w:color="auto"/>
                    <w:right w:val="none" w:sz="0" w:space="0" w:color="auto"/>
                  </w:divBdr>
                  <w:divsChild>
                    <w:div w:id="1077702349">
                      <w:marLeft w:val="0"/>
                      <w:marRight w:val="0"/>
                      <w:marTop w:val="0"/>
                      <w:marBottom w:val="0"/>
                      <w:divBdr>
                        <w:top w:val="none" w:sz="0" w:space="0" w:color="auto"/>
                        <w:left w:val="none" w:sz="0" w:space="0" w:color="auto"/>
                        <w:bottom w:val="none" w:sz="0" w:space="0" w:color="auto"/>
                        <w:right w:val="none" w:sz="0" w:space="0" w:color="auto"/>
                      </w:divBdr>
                      <w:divsChild>
                        <w:div w:id="2041589058">
                          <w:marLeft w:val="0"/>
                          <w:marRight w:val="0"/>
                          <w:marTop w:val="0"/>
                          <w:marBottom w:val="0"/>
                          <w:divBdr>
                            <w:top w:val="none" w:sz="0" w:space="0" w:color="auto"/>
                            <w:left w:val="none" w:sz="0" w:space="0" w:color="auto"/>
                            <w:bottom w:val="none" w:sz="0" w:space="0" w:color="auto"/>
                            <w:right w:val="none" w:sz="0" w:space="0" w:color="auto"/>
                          </w:divBdr>
                          <w:divsChild>
                            <w:div w:id="14732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18732">
                  <w:marLeft w:val="0"/>
                  <w:marRight w:val="0"/>
                  <w:marTop w:val="0"/>
                  <w:marBottom w:val="0"/>
                  <w:divBdr>
                    <w:top w:val="none" w:sz="0" w:space="0" w:color="auto"/>
                    <w:left w:val="none" w:sz="0" w:space="0" w:color="auto"/>
                    <w:bottom w:val="none" w:sz="0" w:space="0" w:color="auto"/>
                    <w:right w:val="none" w:sz="0" w:space="0" w:color="auto"/>
                  </w:divBdr>
                  <w:divsChild>
                    <w:div w:id="121315084">
                      <w:marLeft w:val="0"/>
                      <w:marRight w:val="0"/>
                      <w:marTop w:val="0"/>
                      <w:marBottom w:val="0"/>
                      <w:divBdr>
                        <w:top w:val="none" w:sz="0" w:space="0" w:color="auto"/>
                        <w:left w:val="none" w:sz="0" w:space="0" w:color="auto"/>
                        <w:bottom w:val="none" w:sz="0" w:space="0" w:color="auto"/>
                        <w:right w:val="none" w:sz="0" w:space="0" w:color="auto"/>
                      </w:divBdr>
                      <w:divsChild>
                        <w:div w:id="446509887">
                          <w:marLeft w:val="0"/>
                          <w:marRight w:val="0"/>
                          <w:marTop w:val="0"/>
                          <w:marBottom w:val="0"/>
                          <w:divBdr>
                            <w:top w:val="none" w:sz="0" w:space="0" w:color="auto"/>
                            <w:left w:val="none" w:sz="0" w:space="0" w:color="auto"/>
                            <w:bottom w:val="none" w:sz="0" w:space="0" w:color="auto"/>
                            <w:right w:val="none" w:sz="0" w:space="0" w:color="auto"/>
                          </w:divBdr>
                          <w:divsChild>
                            <w:div w:id="17966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1550">
                  <w:marLeft w:val="0"/>
                  <w:marRight w:val="0"/>
                  <w:marTop w:val="0"/>
                  <w:marBottom w:val="0"/>
                  <w:divBdr>
                    <w:top w:val="none" w:sz="0" w:space="0" w:color="auto"/>
                    <w:left w:val="none" w:sz="0" w:space="0" w:color="auto"/>
                    <w:bottom w:val="none" w:sz="0" w:space="0" w:color="auto"/>
                    <w:right w:val="none" w:sz="0" w:space="0" w:color="auto"/>
                  </w:divBdr>
                  <w:divsChild>
                    <w:div w:id="1506821026">
                      <w:marLeft w:val="0"/>
                      <w:marRight w:val="0"/>
                      <w:marTop w:val="0"/>
                      <w:marBottom w:val="0"/>
                      <w:divBdr>
                        <w:top w:val="none" w:sz="0" w:space="0" w:color="auto"/>
                        <w:left w:val="none" w:sz="0" w:space="0" w:color="auto"/>
                        <w:bottom w:val="none" w:sz="0" w:space="0" w:color="auto"/>
                        <w:right w:val="none" w:sz="0" w:space="0" w:color="auto"/>
                      </w:divBdr>
                      <w:divsChild>
                        <w:div w:id="1203520969">
                          <w:marLeft w:val="0"/>
                          <w:marRight w:val="0"/>
                          <w:marTop w:val="0"/>
                          <w:marBottom w:val="0"/>
                          <w:divBdr>
                            <w:top w:val="none" w:sz="0" w:space="0" w:color="auto"/>
                            <w:left w:val="none" w:sz="0" w:space="0" w:color="auto"/>
                            <w:bottom w:val="none" w:sz="0" w:space="0" w:color="auto"/>
                            <w:right w:val="none" w:sz="0" w:space="0" w:color="auto"/>
                          </w:divBdr>
                          <w:divsChild>
                            <w:div w:id="59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4347">
                  <w:marLeft w:val="0"/>
                  <w:marRight w:val="0"/>
                  <w:marTop w:val="0"/>
                  <w:marBottom w:val="0"/>
                  <w:divBdr>
                    <w:top w:val="none" w:sz="0" w:space="0" w:color="auto"/>
                    <w:left w:val="none" w:sz="0" w:space="0" w:color="auto"/>
                    <w:bottom w:val="none" w:sz="0" w:space="0" w:color="auto"/>
                    <w:right w:val="none" w:sz="0" w:space="0" w:color="auto"/>
                  </w:divBdr>
                </w:div>
                <w:div w:id="6241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1475">
      <w:bodyDiv w:val="1"/>
      <w:marLeft w:val="0"/>
      <w:marRight w:val="0"/>
      <w:marTop w:val="0"/>
      <w:marBottom w:val="0"/>
      <w:divBdr>
        <w:top w:val="none" w:sz="0" w:space="0" w:color="auto"/>
        <w:left w:val="none" w:sz="0" w:space="0" w:color="auto"/>
        <w:bottom w:val="none" w:sz="0" w:space="0" w:color="auto"/>
        <w:right w:val="none" w:sz="0" w:space="0" w:color="auto"/>
      </w:divBdr>
      <w:divsChild>
        <w:div w:id="2097357879">
          <w:marLeft w:val="0"/>
          <w:marRight w:val="0"/>
          <w:marTop w:val="0"/>
          <w:marBottom w:val="0"/>
          <w:divBdr>
            <w:top w:val="none" w:sz="0" w:space="0" w:color="auto"/>
            <w:left w:val="none" w:sz="0" w:space="0" w:color="auto"/>
            <w:bottom w:val="none" w:sz="0" w:space="0" w:color="auto"/>
            <w:right w:val="none" w:sz="0" w:space="0" w:color="auto"/>
          </w:divBdr>
          <w:divsChild>
            <w:div w:id="1855339087">
              <w:marLeft w:val="0"/>
              <w:marRight w:val="0"/>
              <w:marTop w:val="0"/>
              <w:marBottom w:val="0"/>
              <w:divBdr>
                <w:top w:val="none" w:sz="0" w:space="0" w:color="auto"/>
                <w:left w:val="none" w:sz="0" w:space="0" w:color="auto"/>
                <w:bottom w:val="none" w:sz="0" w:space="0" w:color="auto"/>
                <w:right w:val="none" w:sz="0" w:space="0" w:color="auto"/>
              </w:divBdr>
              <w:divsChild>
                <w:div w:id="1785806414">
                  <w:marLeft w:val="0"/>
                  <w:marRight w:val="0"/>
                  <w:marTop w:val="0"/>
                  <w:marBottom w:val="0"/>
                  <w:divBdr>
                    <w:top w:val="none" w:sz="0" w:space="0" w:color="auto"/>
                    <w:left w:val="none" w:sz="0" w:space="0" w:color="auto"/>
                    <w:bottom w:val="none" w:sz="0" w:space="0" w:color="auto"/>
                    <w:right w:val="none" w:sz="0" w:space="0" w:color="auto"/>
                  </w:divBdr>
                </w:div>
                <w:div w:id="1671518932">
                  <w:marLeft w:val="0"/>
                  <w:marRight w:val="0"/>
                  <w:marTop w:val="0"/>
                  <w:marBottom w:val="0"/>
                  <w:divBdr>
                    <w:top w:val="none" w:sz="0" w:space="0" w:color="auto"/>
                    <w:left w:val="none" w:sz="0" w:space="0" w:color="auto"/>
                    <w:bottom w:val="none" w:sz="0" w:space="0" w:color="auto"/>
                    <w:right w:val="none" w:sz="0" w:space="0" w:color="auto"/>
                  </w:divBdr>
                </w:div>
                <w:div w:id="1591768787">
                  <w:marLeft w:val="0"/>
                  <w:marRight w:val="0"/>
                  <w:marTop w:val="0"/>
                  <w:marBottom w:val="0"/>
                  <w:divBdr>
                    <w:top w:val="none" w:sz="0" w:space="0" w:color="auto"/>
                    <w:left w:val="none" w:sz="0" w:space="0" w:color="auto"/>
                    <w:bottom w:val="none" w:sz="0" w:space="0" w:color="auto"/>
                    <w:right w:val="none" w:sz="0" w:space="0" w:color="auto"/>
                  </w:divBdr>
                  <w:divsChild>
                    <w:div w:id="248316373">
                      <w:marLeft w:val="0"/>
                      <w:marRight w:val="0"/>
                      <w:marTop w:val="0"/>
                      <w:marBottom w:val="0"/>
                      <w:divBdr>
                        <w:top w:val="single" w:sz="6" w:space="0" w:color="A8A8A8"/>
                        <w:left w:val="single" w:sz="6" w:space="0" w:color="A8A8A8"/>
                        <w:bottom w:val="single" w:sz="6" w:space="0" w:color="A8A8A8"/>
                        <w:right w:val="single" w:sz="6" w:space="0" w:color="A8A8A8"/>
                      </w:divBdr>
                      <w:divsChild>
                        <w:div w:id="1596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9223">
                  <w:marLeft w:val="0"/>
                  <w:marRight w:val="0"/>
                  <w:marTop w:val="0"/>
                  <w:marBottom w:val="0"/>
                  <w:divBdr>
                    <w:top w:val="none" w:sz="0" w:space="0" w:color="auto"/>
                    <w:left w:val="none" w:sz="0" w:space="0" w:color="auto"/>
                    <w:bottom w:val="none" w:sz="0" w:space="0" w:color="auto"/>
                    <w:right w:val="none" w:sz="0" w:space="0" w:color="auto"/>
                  </w:divBdr>
                  <w:divsChild>
                    <w:div w:id="1712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taatsbosbehee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nl.wikipedia.org/wiki/Bloemencorso" TargetMode="External"/><Relationship Id="rId4" Type="http://schemas.openxmlformats.org/officeDocument/2006/relationships/settings" Target="settings.xml"/><Relationship Id="rId9" Type="http://schemas.openxmlformats.org/officeDocument/2006/relationships/hyperlink" Target="http://nl.wikipedia.org/wiki/Naaldhou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2011-09-18T09:33:00Z</dcterms:created>
  <dcterms:modified xsi:type="dcterms:W3CDTF">2011-09-18T09:33:00Z</dcterms:modified>
  <cp:category>2011</cp:category>
</cp:coreProperties>
</file>