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B6" w:rsidRPr="005E705C" w:rsidRDefault="00E255B6" w:rsidP="00E255B6">
      <w:pPr>
        <w:pStyle w:val="Alinia6"/>
        <w:rPr>
          <w:rStyle w:val="Bijzonder"/>
        </w:rPr>
      </w:pPr>
      <w:bookmarkStart w:id="0" w:name="_GoBack"/>
      <w:r w:rsidRPr="005E705C">
        <w:rPr>
          <w:rStyle w:val="Bijzonder"/>
        </w:rPr>
        <w:t>Houten - Recente geschiedenis</w:t>
      </w:r>
    </w:p>
    <w:bookmarkEnd w:id="0"/>
    <w:p w:rsidR="00E255B6" w:rsidRDefault="00E255B6" w:rsidP="00E255B6">
      <w:pPr>
        <w:pStyle w:val="BusTic"/>
      </w:pPr>
      <w:r w:rsidRPr="005E705C">
        <w:t xml:space="preserve">De gemeente Houten is in het leven geroepen op 21 oktober 1811, toen Nederland deel uitmaakte van het </w:t>
      </w:r>
      <w:hyperlink r:id="rId8" w:tooltip="Eerste Franse Keizerrijk" w:history="1">
        <w:r w:rsidRPr="005E705C">
          <w:rPr>
            <w:rStyle w:val="Hyperlink"/>
            <w:rFonts w:eastAsiaTheme="majorEastAsia"/>
            <w:color w:val="000000" w:themeColor="text1"/>
            <w:u w:val="none"/>
          </w:rPr>
          <w:t>Franse Keizerrijk</w:t>
        </w:r>
      </w:hyperlink>
      <w:r w:rsidRPr="005E705C">
        <w:t xml:space="preserve">. </w:t>
      </w:r>
    </w:p>
    <w:p w:rsidR="00E255B6" w:rsidRPr="005E705C" w:rsidRDefault="00E255B6" w:rsidP="00E255B6">
      <w:pPr>
        <w:pStyle w:val="BusTic"/>
      </w:pPr>
      <w:r w:rsidRPr="005E705C">
        <w:t xml:space="preserve">Aan de gemeente Houten werd het grondgebied toegewezen van de voormalige gerechten Houten, </w:t>
      </w:r>
      <w:hyperlink r:id="rId9" w:tooltip="'t Goy" w:history="1">
        <w:r w:rsidRPr="005E705C">
          <w:rPr>
            <w:rStyle w:val="Hyperlink"/>
            <w:rFonts w:eastAsiaTheme="majorEastAsia"/>
            <w:color w:val="000000" w:themeColor="text1"/>
            <w:u w:val="none"/>
          </w:rPr>
          <w:t xml:space="preserve">'t </w:t>
        </w:r>
        <w:proofErr w:type="spellStart"/>
        <w:r w:rsidRPr="005E705C">
          <w:rPr>
            <w:rStyle w:val="Hyperlink"/>
            <w:rFonts w:eastAsiaTheme="majorEastAsia"/>
            <w:color w:val="000000" w:themeColor="text1"/>
            <w:u w:val="none"/>
          </w:rPr>
          <w:t>Goy</w:t>
        </w:r>
        <w:proofErr w:type="spellEnd"/>
      </w:hyperlink>
      <w:r w:rsidRPr="005E705C">
        <w:t xml:space="preserve">, </w:t>
      </w:r>
      <w:hyperlink r:id="rId10" w:tooltip="Oud-Wulven" w:history="1">
        <w:r w:rsidRPr="005E705C">
          <w:rPr>
            <w:rStyle w:val="Hyperlink"/>
            <w:rFonts w:eastAsiaTheme="majorEastAsia"/>
            <w:color w:val="000000" w:themeColor="text1"/>
            <w:u w:val="none"/>
          </w:rPr>
          <w:t>Oud-Wulven</w:t>
        </w:r>
      </w:hyperlink>
      <w:r w:rsidRPr="005E705C">
        <w:t xml:space="preserve">, </w:t>
      </w:r>
      <w:hyperlink r:id="rId11" w:tooltip="Waijen (de pagina bestaat niet)" w:history="1">
        <w:proofErr w:type="spellStart"/>
        <w:r w:rsidRPr="005E705C">
          <w:rPr>
            <w:rStyle w:val="Hyperlink"/>
            <w:rFonts w:eastAsiaTheme="majorEastAsia"/>
            <w:color w:val="000000" w:themeColor="text1"/>
            <w:u w:val="none"/>
          </w:rPr>
          <w:t>Waijen</w:t>
        </w:r>
        <w:proofErr w:type="spellEnd"/>
      </w:hyperlink>
      <w:r w:rsidRPr="005E705C">
        <w:t xml:space="preserve">, </w:t>
      </w:r>
      <w:hyperlink r:id="rId12" w:tooltip="Wulven" w:history="1">
        <w:r w:rsidRPr="005E705C">
          <w:rPr>
            <w:rStyle w:val="Hyperlink"/>
            <w:rFonts w:eastAsiaTheme="majorEastAsia"/>
            <w:color w:val="000000" w:themeColor="text1"/>
            <w:u w:val="none"/>
          </w:rPr>
          <w:t>Wulven</w:t>
        </w:r>
      </w:hyperlink>
      <w:r w:rsidRPr="005E705C">
        <w:t xml:space="preserve">, </w:t>
      </w:r>
      <w:hyperlink r:id="rId13" w:tooltip="Heemstede (Utrecht)" w:history="1">
        <w:r w:rsidRPr="005E705C">
          <w:rPr>
            <w:rStyle w:val="Hyperlink"/>
            <w:rFonts w:eastAsiaTheme="majorEastAsia"/>
            <w:color w:val="000000" w:themeColor="text1"/>
            <w:u w:val="none"/>
          </w:rPr>
          <w:t>Heemstede</w:t>
        </w:r>
      </w:hyperlink>
      <w:r w:rsidRPr="005E705C">
        <w:t xml:space="preserve"> en </w:t>
      </w:r>
      <w:hyperlink r:id="rId14" w:tooltip="Schonauwen" w:history="1">
        <w:proofErr w:type="spellStart"/>
        <w:r w:rsidRPr="005E705C">
          <w:rPr>
            <w:rStyle w:val="Hyperlink"/>
            <w:rFonts w:eastAsiaTheme="majorEastAsia"/>
            <w:color w:val="000000" w:themeColor="text1"/>
            <w:u w:val="none"/>
          </w:rPr>
          <w:t>Schonauwen</w:t>
        </w:r>
        <w:proofErr w:type="spellEnd"/>
      </w:hyperlink>
      <w:r w:rsidRPr="005E705C">
        <w:t>.</w:t>
      </w:r>
    </w:p>
    <w:p w:rsidR="00E255B6" w:rsidRPr="005E705C" w:rsidRDefault="00E255B6" w:rsidP="00E255B6">
      <w:pPr>
        <w:pStyle w:val="BusTic"/>
      </w:pPr>
      <w:r w:rsidRPr="005E705C">
        <w:t xml:space="preserve">In 1816 werd </w:t>
      </w:r>
      <w:hyperlink r:id="rId15" w:tooltip="Schonauwen" w:history="1">
        <w:proofErr w:type="spellStart"/>
        <w:r w:rsidRPr="005E705C">
          <w:rPr>
            <w:rStyle w:val="Hyperlink"/>
            <w:rFonts w:eastAsiaTheme="majorEastAsia"/>
            <w:color w:val="000000" w:themeColor="text1"/>
            <w:u w:val="none"/>
          </w:rPr>
          <w:t>Schonauwen</w:t>
        </w:r>
        <w:proofErr w:type="spellEnd"/>
      </w:hyperlink>
      <w:r w:rsidRPr="005E705C">
        <w:t xml:space="preserve"> een zelfstandige gemeente. Oud-Wulven, </w:t>
      </w:r>
      <w:proofErr w:type="spellStart"/>
      <w:r w:rsidRPr="005E705C">
        <w:t>Waijen</w:t>
      </w:r>
      <w:proofErr w:type="spellEnd"/>
      <w:r w:rsidRPr="005E705C">
        <w:t xml:space="preserve">, Wulven, Heemstede en </w:t>
      </w:r>
      <w:proofErr w:type="spellStart"/>
      <w:r w:rsidRPr="005E705C">
        <w:t>Schonauwen</w:t>
      </w:r>
      <w:proofErr w:type="spellEnd"/>
      <w:r w:rsidRPr="005E705C">
        <w:t xml:space="preserve"> vormden samen met de gerechten Slachtmaat, de Grote en Kleine Koppel en </w:t>
      </w:r>
      <w:proofErr w:type="spellStart"/>
      <w:r w:rsidRPr="005E705C">
        <w:t>Maarschalkerweerd</w:t>
      </w:r>
      <w:proofErr w:type="spellEnd"/>
      <w:r w:rsidRPr="005E705C">
        <w:t xml:space="preserve"> de gemeente Oud-Wulven.</w:t>
      </w:r>
    </w:p>
    <w:p w:rsidR="00E255B6" w:rsidRDefault="00E255B6" w:rsidP="00E255B6">
      <w:pPr>
        <w:pStyle w:val="BusTic"/>
      </w:pPr>
      <w:r w:rsidRPr="005E705C">
        <w:t xml:space="preserve">In 1858 werden de gemeenten Houten, Oud-Wulven en </w:t>
      </w:r>
      <w:proofErr w:type="spellStart"/>
      <w:r w:rsidRPr="005E705C">
        <w:t>Schonauwen</w:t>
      </w:r>
      <w:proofErr w:type="spellEnd"/>
      <w:r w:rsidRPr="005E705C">
        <w:t xml:space="preserve"> samengevoegd tot een nieuwe gemeente Houten. </w:t>
      </w:r>
    </w:p>
    <w:p w:rsidR="00E255B6" w:rsidRPr="005E705C" w:rsidRDefault="00E255B6" w:rsidP="00E255B6">
      <w:pPr>
        <w:pStyle w:val="BusTic"/>
      </w:pPr>
      <w:r w:rsidRPr="005E705C">
        <w:t xml:space="preserve">Hierdoor bereikte het grondgebied weer de zelfde omvang als in 1811 met als extra toevoeging Slachtmaat, de Grote en Kleine Koppel en </w:t>
      </w:r>
      <w:proofErr w:type="spellStart"/>
      <w:r w:rsidRPr="005E705C">
        <w:t>Maarschalkerweerd</w:t>
      </w:r>
      <w:proofErr w:type="spellEnd"/>
      <w:r w:rsidRPr="005E705C">
        <w:t>.</w:t>
      </w:r>
    </w:p>
    <w:p w:rsidR="00E255B6" w:rsidRDefault="00E255B6" w:rsidP="00E255B6">
      <w:pPr>
        <w:pStyle w:val="BusTic"/>
      </w:pPr>
      <w:r w:rsidRPr="005E705C">
        <w:t xml:space="preserve">Op 28 november 1944 werd het centrum van Houten gebombardeerd door de geallieerden. </w:t>
      </w:r>
    </w:p>
    <w:p w:rsidR="00E255B6" w:rsidRDefault="00E255B6" w:rsidP="00E255B6">
      <w:pPr>
        <w:pStyle w:val="BusTic"/>
      </w:pPr>
      <w:r w:rsidRPr="005E705C">
        <w:t xml:space="preserve">De vliegtuigen waren op zoek naar de Duitse generaal Reinhard. </w:t>
      </w:r>
    </w:p>
    <w:p w:rsidR="00E255B6" w:rsidRDefault="00E255B6" w:rsidP="00E255B6">
      <w:pPr>
        <w:pStyle w:val="BusTic"/>
      </w:pPr>
      <w:r w:rsidRPr="005E705C">
        <w:t xml:space="preserve">Dit doel werd gemist. </w:t>
      </w:r>
    </w:p>
    <w:p w:rsidR="00E255B6" w:rsidRDefault="00E255B6" w:rsidP="00E255B6">
      <w:pPr>
        <w:pStyle w:val="BusTic"/>
      </w:pPr>
      <w:r w:rsidRPr="005E705C">
        <w:t xml:space="preserve">De huisvesting van de Duitse soldaten op De Brink (Het tegenwoordige Plein) werd bij een tweede aanvalsgolf wel geraakt. </w:t>
      </w:r>
    </w:p>
    <w:p w:rsidR="00E255B6" w:rsidRPr="005E705C" w:rsidRDefault="00E255B6" w:rsidP="00E255B6">
      <w:pPr>
        <w:pStyle w:val="BusTic"/>
      </w:pPr>
      <w:r w:rsidRPr="005E705C">
        <w:t>Bij het bombardement vielen zestien doden, waarvan vijf Houtenaren.</w:t>
      </w:r>
    </w:p>
    <w:p w:rsidR="00E255B6" w:rsidRDefault="00E255B6" w:rsidP="00E255B6">
      <w:pPr>
        <w:pStyle w:val="BusTic"/>
      </w:pPr>
      <w:r w:rsidRPr="005E705C">
        <w:t>Op 8 oktober 1953 wordt het meest noordelijke gedeelte van de gemeente (</w:t>
      </w:r>
      <w:proofErr w:type="spellStart"/>
      <w:r w:rsidRPr="005E705C">
        <w:t>Maarschalkerweerd</w:t>
      </w:r>
      <w:proofErr w:type="spellEnd"/>
      <w:r w:rsidRPr="005E705C">
        <w:t xml:space="preserve">) bij Utrecht gevoegd, nadat Houten zich 42 jaar tegen deze gebiedsuitbreiding had verzet. </w:t>
      </w:r>
    </w:p>
    <w:p w:rsidR="00E255B6" w:rsidRDefault="00E255B6" w:rsidP="00E255B6">
      <w:pPr>
        <w:pStyle w:val="BusTic"/>
      </w:pPr>
      <w:r w:rsidRPr="005E705C">
        <w:t xml:space="preserve">Op 1 januari 1962 worden </w:t>
      </w:r>
      <w:hyperlink r:id="rId16" w:tooltip="Tull en 't Waal" w:history="1">
        <w:proofErr w:type="spellStart"/>
        <w:r w:rsidRPr="005E705C">
          <w:rPr>
            <w:rStyle w:val="Hyperlink"/>
            <w:rFonts w:eastAsiaTheme="majorEastAsia"/>
            <w:color w:val="000000" w:themeColor="text1"/>
            <w:u w:val="none"/>
          </w:rPr>
          <w:t>Tull</w:t>
        </w:r>
        <w:proofErr w:type="spellEnd"/>
        <w:r w:rsidRPr="005E705C">
          <w:rPr>
            <w:rStyle w:val="Hyperlink"/>
            <w:rFonts w:eastAsiaTheme="majorEastAsia"/>
            <w:color w:val="000000" w:themeColor="text1"/>
            <w:u w:val="none"/>
          </w:rPr>
          <w:t xml:space="preserve"> en 't Waal</w:t>
        </w:r>
      </w:hyperlink>
      <w:r w:rsidRPr="005E705C">
        <w:t xml:space="preserve"> en </w:t>
      </w:r>
      <w:hyperlink r:id="rId17" w:tooltip="Schalkwijk (Utrecht)" w:history="1">
        <w:r w:rsidRPr="005E705C">
          <w:rPr>
            <w:rStyle w:val="Hyperlink"/>
            <w:rFonts w:eastAsiaTheme="majorEastAsia"/>
            <w:color w:val="000000" w:themeColor="text1"/>
            <w:u w:val="none"/>
          </w:rPr>
          <w:t>Schalkwijk</w:t>
        </w:r>
      </w:hyperlink>
      <w:r w:rsidRPr="005E705C">
        <w:t xml:space="preserve"> aan Houten gevoegd. </w:t>
      </w:r>
    </w:p>
    <w:p w:rsidR="00E255B6" w:rsidRPr="005E705C" w:rsidRDefault="00E255B6" w:rsidP="00E255B6">
      <w:pPr>
        <w:pStyle w:val="BusTic"/>
      </w:pPr>
      <w:r w:rsidRPr="005E705C">
        <w:t>Sinds 1943 hadden deze drie gemeenten dezelfde burgemeester.</w:t>
      </w:r>
    </w:p>
    <w:p w:rsidR="00E255B6" w:rsidRDefault="00E255B6" w:rsidP="00E255B6">
      <w:pPr>
        <w:pStyle w:val="BusTic"/>
      </w:pPr>
      <w:r w:rsidRPr="005E705C">
        <w:t xml:space="preserve">In </w:t>
      </w:r>
      <w:hyperlink r:id="rId18" w:tooltip="1966" w:history="1">
        <w:r w:rsidRPr="005E705C">
          <w:rPr>
            <w:rStyle w:val="Hyperlink"/>
            <w:rFonts w:eastAsiaTheme="majorEastAsia"/>
            <w:color w:val="000000" w:themeColor="text1"/>
            <w:u w:val="none"/>
          </w:rPr>
          <w:t>1966</w:t>
        </w:r>
      </w:hyperlink>
      <w:r w:rsidRPr="005E705C">
        <w:t xml:space="preserve"> werd Houten wegens zijn ligging nabij </w:t>
      </w:r>
      <w:hyperlink r:id="rId19" w:tooltip="Utrecht (stad)" w:history="1">
        <w:r w:rsidRPr="005E705C">
          <w:rPr>
            <w:rStyle w:val="Hyperlink"/>
            <w:rFonts w:eastAsiaTheme="majorEastAsia"/>
            <w:color w:val="000000" w:themeColor="text1"/>
            <w:u w:val="none"/>
          </w:rPr>
          <w:t>Utrecht</w:t>
        </w:r>
      </w:hyperlink>
      <w:r w:rsidRPr="005E705C">
        <w:t xml:space="preserve"> en de spoorlijn naar </w:t>
      </w:r>
      <w:r>
        <w:t xml:space="preserve">                </w:t>
      </w:r>
      <w:hyperlink r:id="rId20" w:tooltip="Station 's-Hertogenbosch" w:history="1">
        <w:r w:rsidRPr="005E705C">
          <w:rPr>
            <w:rStyle w:val="Hyperlink"/>
            <w:rFonts w:eastAsiaTheme="majorEastAsia"/>
            <w:color w:val="000000" w:themeColor="text1"/>
            <w:u w:val="none"/>
          </w:rPr>
          <w:t>'s-Hertogenbosch</w:t>
        </w:r>
      </w:hyperlink>
      <w:r w:rsidRPr="005E705C">
        <w:t xml:space="preserve"> aangewezen als </w:t>
      </w:r>
      <w:hyperlink r:id="rId21" w:tooltip="Groeikern" w:history="1">
        <w:r w:rsidRPr="005E705C">
          <w:rPr>
            <w:rStyle w:val="Hyperlink"/>
            <w:rFonts w:eastAsiaTheme="majorEastAsia"/>
            <w:color w:val="000000" w:themeColor="text1"/>
            <w:u w:val="none"/>
          </w:rPr>
          <w:t>groeikern</w:t>
        </w:r>
      </w:hyperlink>
      <w:r w:rsidRPr="005E705C">
        <w:t xml:space="preserve">. </w:t>
      </w:r>
    </w:p>
    <w:p w:rsidR="00E255B6" w:rsidRDefault="00E255B6" w:rsidP="00E255B6">
      <w:pPr>
        <w:pStyle w:val="BusTic"/>
      </w:pPr>
      <w:r w:rsidRPr="005E705C">
        <w:t xml:space="preserve">Begin jaren zeventig had het toenmalige dorp </w:t>
      </w:r>
      <w:r>
        <w:t xml:space="preserve">± </w:t>
      </w:r>
      <w:r w:rsidRPr="005E705C">
        <w:t xml:space="preserve">4.000 inwoners (bron: Gemeentegids Houten, 2006). </w:t>
      </w:r>
    </w:p>
    <w:p w:rsidR="00E255B6" w:rsidRDefault="00E255B6" w:rsidP="00E255B6">
      <w:pPr>
        <w:pStyle w:val="BusTic"/>
      </w:pPr>
      <w:r w:rsidRPr="005E705C">
        <w:t xml:space="preserve">Vanaf 1979 begon de eerste grote uitbreiding van Houten, waarin 10.000 nieuwe woningen werden gebouwd en de bevolking groeide tot ruim 30.000 inwoners (1996). </w:t>
      </w:r>
    </w:p>
    <w:p w:rsidR="00E255B6" w:rsidRPr="005E705C" w:rsidRDefault="00E255B6" w:rsidP="00E255B6">
      <w:pPr>
        <w:pStyle w:val="BusTic"/>
      </w:pPr>
      <w:r w:rsidRPr="005E705C">
        <w:t xml:space="preserve">Rond het in 1982 geopende nieuwe </w:t>
      </w:r>
      <w:hyperlink r:id="rId22" w:tooltip="Station Houten" w:history="1">
        <w:r w:rsidRPr="005E705C">
          <w:rPr>
            <w:rStyle w:val="Hyperlink"/>
            <w:rFonts w:eastAsiaTheme="majorEastAsia"/>
            <w:color w:val="000000" w:themeColor="text1"/>
            <w:u w:val="none"/>
          </w:rPr>
          <w:t>station Houten</w:t>
        </w:r>
      </w:hyperlink>
      <w:r w:rsidRPr="005E705C">
        <w:t xml:space="preserve"> verrees het geheel nieuwe centrum ("Het Rond") van Houten; het </w:t>
      </w:r>
      <w:r w:rsidRPr="005E705C">
        <w:rPr>
          <w:iCs/>
        </w:rPr>
        <w:t>Oude Dorp</w:t>
      </w:r>
      <w:r w:rsidRPr="005E705C">
        <w:t xml:space="preserve"> kwam hierdoor excentrisch te liggen.</w:t>
      </w:r>
    </w:p>
    <w:p w:rsidR="00E255B6" w:rsidRDefault="00E255B6" w:rsidP="00E255B6">
      <w:pPr>
        <w:pStyle w:val="BusTic"/>
      </w:pPr>
      <w:r w:rsidRPr="005E705C">
        <w:t xml:space="preserve">Het zuiden van Houten is een van de zogeheten </w:t>
      </w:r>
      <w:hyperlink r:id="rId23" w:tooltip="Vinex" w:history="1">
        <w:proofErr w:type="spellStart"/>
        <w:r w:rsidRPr="005E705C">
          <w:rPr>
            <w:rStyle w:val="Hyperlink"/>
            <w:rFonts w:eastAsiaTheme="majorEastAsia"/>
            <w:color w:val="000000" w:themeColor="text1"/>
            <w:u w:val="none"/>
          </w:rPr>
          <w:t>Vinex</w:t>
        </w:r>
      </w:hyperlink>
      <w:r w:rsidRPr="005E705C">
        <w:t>-locaties</w:t>
      </w:r>
      <w:proofErr w:type="spellEnd"/>
      <w:r w:rsidRPr="005E705C">
        <w:t xml:space="preserve"> in Nederland: de meeste steden mogen een beperkt aantal huizen per jaar bouwen, maar voor Houten geldt een dergelijke beperking niet. </w:t>
      </w:r>
    </w:p>
    <w:p w:rsidR="00E255B6" w:rsidRDefault="00E255B6" w:rsidP="00E255B6">
      <w:pPr>
        <w:pStyle w:val="BusTic"/>
      </w:pPr>
      <w:r w:rsidRPr="005E705C">
        <w:lastRenderedPageBreak/>
        <w:t xml:space="preserve">In </w:t>
      </w:r>
      <w:hyperlink r:id="rId24" w:tooltip="1997" w:history="1">
        <w:r w:rsidRPr="005E705C">
          <w:rPr>
            <w:rStyle w:val="Hyperlink"/>
            <w:rFonts w:eastAsiaTheme="majorEastAsia"/>
            <w:color w:val="000000" w:themeColor="text1"/>
            <w:u w:val="none"/>
          </w:rPr>
          <w:t>1997</w:t>
        </w:r>
      </w:hyperlink>
      <w:r w:rsidRPr="005E705C">
        <w:t xml:space="preserve"> werd begonnen met het tweede grote uitbreidingsplan van Houten in het kader van het Vinex-plan, waarmee Houten aan de zuidkant uitgebreid werd met zeven nieuwe wijken: </w:t>
      </w:r>
      <w:proofErr w:type="spellStart"/>
      <w:r w:rsidRPr="005E705C">
        <w:t>Loerik</w:t>
      </w:r>
      <w:proofErr w:type="spellEnd"/>
      <w:r w:rsidRPr="005E705C">
        <w:t xml:space="preserve">, </w:t>
      </w:r>
      <w:proofErr w:type="spellStart"/>
      <w:r w:rsidRPr="005E705C">
        <w:t>Overdam</w:t>
      </w:r>
      <w:proofErr w:type="spellEnd"/>
      <w:r w:rsidRPr="005E705C">
        <w:t xml:space="preserve">, Hofstad, </w:t>
      </w:r>
      <w:proofErr w:type="spellStart"/>
      <w:r w:rsidRPr="005E705C">
        <w:t>Schonauwen</w:t>
      </w:r>
      <w:proofErr w:type="spellEnd"/>
      <w:r w:rsidRPr="005E705C">
        <w:t xml:space="preserve">, De Hoon, </w:t>
      </w:r>
      <w:proofErr w:type="spellStart"/>
      <w:r w:rsidRPr="005E705C">
        <w:t>Leebrug</w:t>
      </w:r>
      <w:proofErr w:type="spellEnd"/>
      <w:r w:rsidRPr="005E705C">
        <w:t xml:space="preserve"> en </w:t>
      </w:r>
      <w:proofErr w:type="spellStart"/>
      <w:r w:rsidRPr="005E705C">
        <w:t>Castellum</w:t>
      </w:r>
      <w:proofErr w:type="spellEnd"/>
      <w:r w:rsidRPr="005E705C">
        <w:t xml:space="preserve">. </w:t>
      </w:r>
    </w:p>
    <w:p w:rsidR="00E255B6" w:rsidRPr="005E705C" w:rsidRDefault="00E255B6" w:rsidP="00E255B6">
      <w:pPr>
        <w:pStyle w:val="BusTic"/>
      </w:pPr>
      <w:r w:rsidRPr="005E705C">
        <w:t xml:space="preserve">In deze laatste wijk komt een winkelcentrum en is sinds 2010 </w:t>
      </w:r>
      <w:hyperlink r:id="rId25" w:tooltip="Station Houten Castellum" w:history="1">
        <w:r w:rsidRPr="005E705C">
          <w:rPr>
            <w:rStyle w:val="Hyperlink"/>
            <w:rFonts w:eastAsiaTheme="majorEastAsia"/>
            <w:color w:val="000000" w:themeColor="text1"/>
            <w:u w:val="none"/>
          </w:rPr>
          <w:t xml:space="preserve">station Houten </w:t>
        </w:r>
        <w:proofErr w:type="spellStart"/>
        <w:r w:rsidRPr="005E705C">
          <w:rPr>
            <w:rStyle w:val="Hyperlink"/>
            <w:rFonts w:eastAsiaTheme="majorEastAsia"/>
            <w:color w:val="000000" w:themeColor="text1"/>
            <w:u w:val="none"/>
          </w:rPr>
          <w:t>Castellum</w:t>
        </w:r>
        <w:proofErr w:type="spellEnd"/>
      </w:hyperlink>
      <w:r w:rsidRPr="005E705C">
        <w:t xml:space="preserve"> te vinden.</w:t>
      </w:r>
    </w:p>
    <w:p w:rsidR="00E255B6" w:rsidRPr="005E705C" w:rsidRDefault="00E255B6" w:rsidP="00E255B6">
      <w:pPr>
        <w:pStyle w:val="BusTic"/>
        <w:rPr>
          <w:color w:val="000000" w:themeColor="text1"/>
        </w:rPr>
      </w:pPr>
      <w:r w:rsidRPr="005E705C">
        <w:t xml:space="preserve">In 2007 is begonnen met een grootse vernieuwing van het centrum van Houten, om een voorzieningenniveau te krijgen dat past bij een gemeente van </w:t>
      </w:r>
      <w:r>
        <w:t xml:space="preserve">± </w:t>
      </w:r>
      <w:r w:rsidRPr="005E705C">
        <w:t xml:space="preserve">50.000 inwoners. </w:t>
      </w:r>
    </w:p>
    <w:p w:rsidR="00E255B6" w:rsidRPr="005E705C" w:rsidRDefault="00E255B6" w:rsidP="00E255B6">
      <w:pPr>
        <w:pStyle w:val="BusTic"/>
        <w:rPr>
          <w:rStyle w:val="Uitrit"/>
          <w:b w:val="0"/>
          <w:color w:val="000000" w:themeColor="text1"/>
          <w:bdr w:val="none" w:sz="0" w:space="0" w:color="auto"/>
          <w:shd w:val="clear" w:color="auto" w:fill="auto"/>
        </w:rPr>
      </w:pPr>
      <w:r w:rsidRPr="005E705C">
        <w:t>Onderdeel van de vernieuwingen waren de verdubbeling en verhoging van het spoor inclusief een nieuw station, uitbreiding van het winkelcentrum, twee nieuwe cultuurcentra waarin het grote aantal culturele verenigingen van Houten een plaats hebben gevonden, uitbreiding van het aantal en grootte van de sportfaciliteiten en de herinrichting van het centrale plein in het centrum Het Rond.</w:t>
      </w:r>
      <w:r w:rsidRPr="005E705C">
        <w:rPr>
          <w:rStyle w:val="Uitrit"/>
          <w:b w:val="0"/>
          <w:color w:val="000000" w:themeColor="text1"/>
          <w:bdr w:val="none" w:sz="0" w:space="0" w:color="auto"/>
          <w:shd w:val="clear" w:color="auto" w:fill="auto"/>
        </w:rPr>
        <w:t xml:space="preserve"> </w:t>
      </w:r>
    </w:p>
    <w:p w:rsidR="00593941" w:rsidRPr="006561A7" w:rsidRDefault="00593941" w:rsidP="006561A7">
      <w:pPr>
        <w:rPr>
          <w:rStyle w:val="Uitrit"/>
          <w:b w:val="0"/>
          <w:bdr w:val="none" w:sz="0" w:space="0" w:color="auto"/>
          <w:shd w:val="clear" w:color="auto" w:fill="auto"/>
        </w:rPr>
      </w:pPr>
    </w:p>
    <w:sectPr w:rsidR="00593941" w:rsidRPr="006561A7" w:rsidSect="002E5CC2">
      <w:headerReference w:type="even" r:id="rId26"/>
      <w:headerReference w:type="default" r:id="rId27"/>
      <w:footerReference w:type="even" r:id="rId28"/>
      <w:footerReference w:type="default" r:id="rId29"/>
      <w:headerReference w:type="first" r:id="rId30"/>
      <w:footerReference w:type="first" r:id="rId3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36" w:rsidRDefault="001B5F36" w:rsidP="00A64884">
      <w:r>
        <w:separator/>
      </w:r>
    </w:p>
  </w:endnote>
  <w:endnote w:type="continuationSeparator" w:id="0">
    <w:p w:rsidR="001B5F36" w:rsidRDefault="001B5F3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255B6">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36" w:rsidRDefault="001B5F36" w:rsidP="00A64884">
      <w:r>
        <w:separator/>
      </w:r>
    </w:p>
  </w:footnote>
  <w:footnote w:type="continuationSeparator" w:id="0">
    <w:p w:rsidR="001B5F36" w:rsidRDefault="001B5F3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69A5362" wp14:editId="197DBC95">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1B5F3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1AF6B16"/>
    <w:multiLevelType w:val="multilevel"/>
    <w:tmpl w:val="F6A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5"/>
  </w:num>
  <w:num w:numId="6">
    <w:abstractNumId w:val="28"/>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B5F36"/>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1844"/>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561A7"/>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25643"/>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4541C"/>
    <w:rsid w:val="00A5735A"/>
    <w:rsid w:val="00A63CAE"/>
    <w:rsid w:val="00A64884"/>
    <w:rsid w:val="00A7452D"/>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477D7"/>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55B6"/>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7487">
      <w:bodyDiv w:val="1"/>
      <w:marLeft w:val="0"/>
      <w:marRight w:val="0"/>
      <w:marTop w:val="0"/>
      <w:marBottom w:val="0"/>
      <w:divBdr>
        <w:top w:val="none" w:sz="0" w:space="0" w:color="auto"/>
        <w:left w:val="none" w:sz="0" w:space="0" w:color="auto"/>
        <w:bottom w:val="none" w:sz="0" w:space="0" w:color="auto"/>
        <w:right w:val="none" w:sz="0" w:space="0" w:color="auto"/>
      </w:divBdr>
      <w:divsChild>
        <w:div w:id="1552183073">
          <w:marLeft w:val="0"/>
          <w:marRight w:val="0"/>
          <w:marTop w:val="0"/>
          <w:marBottom w:val="0"/>
          <w:divBdr>
            <w:top w:val="none" w:sz="0" w:space="0" w:color="auto"/>
            <w:left w:val="none" w:sz="0" w:space="0" w:color="auto"/>
            <w:bottom w:val="none" w:sz="0" w:space="0" w:color="auto"/>
            <w:right w:val="none" w:sz="0" w:space="0" w:color="auto"/>
          </w:divBdr>
          <w:divsChild>
            <w:div w:id="36517354">
              <w:marLeft w:val="0"/>
              <w:marRight w:val="0"/>
              <w:marTop w:val="0"/>
              <w:marBottom w:val="0"/>
              <w:divBdr>
                <w:top w:val="none" w:sz="0" w:space="0" w:color="auto"/>
                <w:left w:val="none" w:sz="0" w:space="0" w:color="auto"/>
                <w:bottom w:val="none" w:sz="0" w:space="0" w:color="auto"/>
                <w:right w:val="none" w:sz="0" w:space="0" w:color="auto"/>
              </w:divBdr>
              <w:divsChild>
                <w:div w:id="1086877475">
                  <w:marLeft w:val="0"/>
                  <w:marRight w:val="0"/>
                  <w:marTop w:val="0"/>
                  <w:marBottom w:val="0"/>
                  <w:divBdr>
                    <w:top w:val="none" w:sz="0" w:space="0" w:color="auto"/>
                    <w:left w:val="none" w:sz="0" w:space="0" w:color="auto"/>
                    <w:bottom w:val="none" w:sz="0" w:space="0" w:color="auto"/>
                    <w:right w:val="none" w:sz="0" w:space="0" w:color="auto"/>
                  </w:divBdr>
                </w:div>
                <w:div w:id="815609976">
                  <w:marLeft w:val="0"/>
                  <w:marRight w:val="0"/>
                  <w:marTop w:val="0"/>
                  <w:marBottom w:val="0"/>
                  <w:divBdr>
                    <w:top w:val="none" w:sz="0" w:space="0" w:color="auto"/>
                    <w:left w:val="none" w:sz="0" w:space="0" w:color="auto"/>
                    <w:bottom w:val="none" w:sz="0" w:space="0" w:color="auto"/>
                    <w:right w:val="none" w:sz="0" w:space="0" w:color="auto"/>
                  </w:divBdr>
                </w:div>
                <w:div w:id="1082336269">
                  <w:marLeft w:val="0"/>
                  <w:marRight w:val="0"/>
                  <w:marTop w:val="0"/>
                  <w:marBottom w:val="0"/>
                  <w:divBdr>
                    <w:top w:val="none" w:sz="0" w:space="0" w:color="auto"/>
                    <w:left w:val="none" w:sz="0" w:space="0" w:color="auto"/>
                    <w:bottom w:val="none" w:sz="0" w:space="0" w:color="auto"/>
                    <w:right w:val="none" w:sz="0" w:space="0" w:color="auto"/>
                  </w:divBdr>
                  <w:divsChild>
                    <w:div w:id="1335061987">
                      <w:marLeft w:val="0"/>
                      <w:marRight w:val="0"/>
                      <w:marTop w:val="0"/>
                      <w:marBottom w:val="0"/>
                      <w:divBdr>
                        <w:top w:val="single" w:sz="6" w:space="0" w:color="A8A8A8"/>
                        <w:left w:val="single" w:sz="6" w:space="0" w:color="A8A8A8"/>
                        <w:bottom w:val="single" w:sz="6" w:space="0" w:color="A8A8A8"/>
                        <w:right w:val="single" w:sz="6" w:space="0" w:color="A8A8A8"/>
                      </w:divBdr>
                      <w:divsChild>
                        <w:div w:id="17959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4859">
                  <w:marLeft w:val="0"/>
                  <w:marRight w:val="0"/>
                  <w:marTop w:val="0"/>
                  <w:marBottom w:val="0"/>
                  <w:divBdr>
                    <w:top w:val="none" w:sz="0" w:space="0" w:color="auto"/>
                    <w:left w:val="none" w:sz="0" w:space="0" w:color="auto"/>
                    <w:bottom w:val="none" w:sz="0" w:space="0" w:color="auto"/>
                    <w:right w:val="none" w:sz="0" w:space="0" w:color="auto"/>
                  </w:divBdr>
                  <w:divsChild>
                    <w:div w:id="2068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Heemstede_(Utrecht)" TargetMode="External"/><Relationship Id="rId18" Type="http://schemas.openxmlformats.org/officeDocument/2006/relationships/hyperlink" Target="http://nl.wikipedia.org/wiki/1966"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nl.wikipedia.org/wiki/Groeikern" TargetMode="External"/><Relationship Id="rId7" Type="http://schemas.openxmlformats.org/officeDocument/2006/relationships/endnotes" Target="endnotes.xml"/><Relationship Id="rId12" Type="http://schemas.openxmlformats.org/officeDocument/2006/relationships/hyperlink" Target="http://nl.wikipedia.org/wiki/Wulven" TargetMode="External"/><Relationship Id="rId17" Type="http://schemas.openxmlformats.org/officeDocument/2006/relationships/hyperlink" Target="http://nl.wikipedia.org/wiki/Schalkwijk_(Utrecht)" TargetMode="External"/><Relationship Id="rId25" Type="http://schemas.openxmlformats.org/officeDocument/2006/relationships/hyperlink" Target="http://nl.wikipedia.org/wiki/Station_Houten_Castellu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Tull_en_%27t_Waal" TargetMode="External"/><Relationship Id="rId20" Type="http://schemas.openxmlformats.org/officeDocument/2006/relationships/hyperlink" Target="http://nl.wikipedia.org/wiki/Station_%27s-Hertogenbosch"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ndex.php?title=Waijen&amp;action=edit&amp;redlink=1" TargetMode="External"/><Relationship Id="rId24" Type="http://schemas.openxmlformats.org/officeDocument/2006/relationships/hyperlink" Target="http://nl.wikipedia.org/wiki/199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Schonauwen" TargetMode="External"/><Relationship Id="rId23" Type="http://schemas.openxmlformats.org/officeDocument/2006/relationships/hyperlink" Target="http://nl.wikipedia.org/wiki/Vinex" TargetMode="External"/><Relationship Id="rId28" Type="http://schemas.openxmlformats.org/officeDocument/2006/relationships/footer" Target="footer1.xml"/><Relationship Id="rId10" Type="http://schemas.openxmlformats.org/officeDocument/2006/relationships/hyperlink" Target="http://nl.wikipedia.org/wiki/Oud-Wulven" TargetMode="External"/><Relationship Id="rId19" Type="http://schemas.openxmlformats.org/officeDocument/2006/relationships/hyperlink" Target="http://nl.wikipedia.org/wiki/Utrecht_(sta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nl.wikipedia.org/wiki/%27t_Goy" TargetMode="External"/><Relationship Id="rId14" Type="http://schemas.openxmlformats.org/officeDocument/2006/relationships/hyperlink" Target="http://nl.wikipedia.org/wiki/Schonauwen" TargetMode="External"/><Relationship Id="rId22" Type="http://schemas.openxmlformats.org/officeDocument/2006/relationships/hyperlink" Target="http://nl.wikipedia.org/wiki/Station_Houte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nl.wikipedia.org/wiki/Eerste_Franse_Keizerrij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2</cp:revision>
  <cp:lastPrinted>2011-05-19T16:38:00Z</cp:lastPrinted>
  <dcterms:created xsi:type="dcterms:W3CDTF">2011-09-17T10:58:00Z</dcterms:created>
  <dcterms:modified xsi:type="dcterms:W3CDTF">2011-09-17T10:58:00Z</dcterms:modified>
  <cp:category>2011</cp:category>
</cp:coreProperties>
</file>