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21" w:rsidRPr="00B90581" w:rsidRDefault="00283B21" w:rsidP="00283B21">
      <w:pPr>
        <w:pStyle w:val="Alinia6"/>
        <w:rPr>
          <w:rStyle w:val="Bijzonder"/>
        </w:rPr>
      </w:pPr>
      <w:bookmarkStart w:id="0" w:name="_GoBack"/>
      <w:r w:rsidRPr="00B90581">
        <w:rPr>
          <w:rStyle w:val="Bijzonder"/>
        </w:rPr>
        <w:t>Benschop</w:t>
      </w:r>
      <w:r w:rsidRPr="00B90581">
        <w:rPr>
          <w:rStyle w:val="Bijzonder"/>
          <w:rFonts w:eastAsiaTheme="minorHAnsi"/>
        </w:rPr>
        <w:t xml:space="preserve"> - Historie</w:t>
      </w:r>
    </w:p>
    <w:bookmarkEnd w:id="0"/>
    <w:p w:rsidR="00283B21" w:rsidRDefault="00283B21" w:rsidP="00283B21">
      <w:pPr>
        <w:pStyle w:val="BusTic"/>
      </w:pPr>
      <w:r w:rsidRPr="00B90581">
        <w:t xml:space="preserve">Het gebied rond Benschop werd ontgonnen vanaf het begin van de </w:t>
      </w:r>
      <w:hyperlink r:id="rId8" w:tooltip="12e eeuw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Pr="00B9058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B90581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B90581">
        <w:t xml:space="preserve">. </w:t>
      </w:r>
    </w:p>
    <w:p w:rsidR="00283B21" w:rsidRDefault="00283B21" w:rsidP="00283B21">
      <w:pPr>
        <w:pStyle w:val="BusTic"/>
      </w:pPr>
      <w:r w:rsidRPr="00B90581">
        <w:t xml:space="preserve">De gronden waren in het bezit van de bisschop van Utrecht, die concessies voor ontginning van de </w:t>
      </w:r>
      <w:hyperlink r:id="rId9" w:tooltip="Lopikerwaard" w:history="1">
        <w:proofErr w:type="spellStart"/>
        <w:r w:rsidRPr="00B90581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B90581">
        <w:t xml:space="preserve"> verleende, onder meer aan </w:t>
      </w:r>
      <w:proofErr w:type="spellStart"/>
      <w:r w:rsidRPr="00B90581">
        <w:t>Benno</w:t>
      </w:r>
      <w:proofErr w:type="spellEnd"/>
      <w:r w:rsidRPr="00B90581">
        <w:t xml:space="preserve"> van </w:t>
      </w:r>
      <w:proofErr w:type="spellStart"/>
      <w:r w:rsidRPr="00B90581">
        <w:t>Aemstel</w:t>
      </w:r>
      <w:proofErr w:type="spellEnd"/>
      <w:r w:rsidRPr="00B90581">
        <w:t xml:space="preserve">. </w:t>
      </w:r>
    </w:p>
    <w:p w:rsidR="00283B21" w:rsidRDefault="00283B21" w:rsidP="00283B21">
      <w:pPr>
        <w:pStyle w:val="BusTic"/>
      </w:pPr>
      <w:r w:rsidRPr="00B90581">
        <w:t xml:space="preserve">Deze terreinen, die voor ontginning werden uitgegeven, werden in Utrecht en Zuid-Holland </w:t>
      </w:r>
      <w:proofErr w:type="spellStart"/>
      <w:r w:rsidRPr="00B90581">
        <w:rPr>
          <w:iCs/>
        </w:rPr>
        <w:t>copen</w:t>
      </w:r>
      <w:proofErr w:type="spellEnd"/>
      <w:r w:rsidRPr="00B90581">
        <w:t xml:space="preserve"> genoemd (vergelijk bijvoorbeeld </w:t>
      </w:r>
      <w:proofErr w:type="spellStart"/>
      <w:r w:rsidRPr="00B90581">
        <w:t>Hontscoop</w:t>
      </w:r>
      <w:proofErr w:type="spellEnd"/>
      <w:r w:rsidRPr="00B90581">
        <w:t xml:space="preserve"> en </w:t>
      </w:r>
      <w:proofErr w:type="spellStart"/>
      <w:r w:rsidRPr="00B90581">
        <w:t>Tevecoop</w:t>
      </w:r>
      <w:proofErr w:type="spellEnd"/>
      <w:r w:rsidRPr="00B90581">
        <w:t xml:space="preserve"> in Gouda en de plaatsen Boskoop, Nieuwkoop en </w:t>
      </w:r>
      <w:proofErr w:type="spellStart"/>
      <w:r w:rsidRPr="00B90581">
        <w:t>Willeskop</w:t>
      </w:r>
      <w:proofErr w:type="spellEnd"/>
      <w:r w:rsidRPr="00B90581">
        <w:t xml:space="preserve">). </w:t>
      </w:r>
    </w:p>
    <w:p w:rsidR="00283B21" w:rsidRPr="00B90581" w:rsidRDefault="00283B21" w:rsidP="00283B21">
      <w:pPr>
        <w:pStyle w:val="BusTic"/>
      </w:pPr>
      <w:r w:rsidRPr="00B90581">
        <w:t xml:space="preserve">De naam Benschop betekent dus letterlijk </w:t>
      </w:r>
      <w:r w:rsidRPr="00B90581">
        <w:rPr>
          <w:iCs/>
        </w:rPr>
        <w:t xml:space="preserve">het ontginningsgebied van </w:t>
      </w:r>
      <w:proofErr w:type="spellStart"/>
      <w:r w:rsidRPr="00B90581">
        <w:rPr>
          <w:iCs/>
        </w:rPr>
        <w:t>Benno</w:t>
      </w:r>
      <w:proofErr w:type="spellEnd"/>
      <w:r w:rsidRPr="00B90581">
        <w:t>.</w:t>
      </w:r>
    </w:p>
    <w:p w:rsidR="00283B21" w:rsidRPr="00B90581" w:rsidRDefault="00283B21" w:rsidP="00283B21">
      <w:pPr>
        <w:pStyle w:val="BusTic"/>
      </w:pPr>
      <w:r w:rsidRPr="00B90581">
        <w:t xml:space="preserve">Rond 1200 zijn de heren van </w:t>
      </w:r>
      <w:proofErr w:type="spellStart"/>
      <w:r w:rsidRPr="00B90581">
        <w:t>Aemstel</w:t>
      </w:r>
      <w:proofErr w:type="spellEnd"/>
      <w:r w:rsidRPr="00B90581">
        <w:t xml:space="preserve"> betrokken geweest bij de bouw van de eerste </w:t>
      </w:r>
      <w:proofErr w:type="spellStart"/>
      <w:r w:rsidRPr="00B90581">
        <w:t>Benschopse</w:t>
      </w:r>
      <w:proofErr w:type="spellEnd"/>
      <w:r w:rsidRPr="00B90581">
        <w:t xml:space="preserve"> kerk, de Nicolaaskerk. </w:t>
      </w:r>
    </w:p>
    <w:p w:rsidR="00283B21" w:rsidRPr="00B90581" w:rsidRDefault="00283B21" w:rsidP="00283B21">
      <w:pPr>
        <w:pStyle w:val="Alinia6"/>
        <w:rPr>
          <w:b/>
        </w:rPr>
      </w:pPr>
      <w:r w:rsidRPr="00B90581">
        <w:rPr>
          <w:rStyle w:val="mw-headline"/>
          <w:b/>
          <w:color w:val="000000" w:themeColor="text1"/>
        </w:rPr>
        <w:t>Wapen</w:t>
      </w:r>
    </w:p>
    <w:p w:rsidR="00283B21" w:rsidRDefault="00283B21" w:rsidP="00283B21">
      <w:pPr>
        <w:pStyle w:val="BusTic"/>
      </w:pPr>
      <w:r w:rsidRPr="00B90581">
        <w:t xml:space="preserve">Het wapen van de voormalige gemeente Benschop was afkomstig van de </w:t>
      </w:r>
      <w:hyperlink r:id="rId10" w:tooltip="Heren van Aemstel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 xml:space="preserve">heren van </w:t>
        </w:r>
        <w:proofErr w:type="spellStart"/>
        <w:r w:rsidRPr="00B90581">
          <w:rPr>
            <w:rStyle w:val="Hyperlink"/>
            <w:rFonts w:eastAsiaTheme="majorEastAsia"/>
            <w:color w:val="000000" w:themeColor="text1"/>
            <w:u w:val="none"/>
          </w:rPr>
          <w:t>Aemstel</w:t>
        </w:r>
        <w:proofErr w:type="spellEnd"/>
      </w:hyperlink>
      <w:r w:rsidRPr="00B90581">
        <w:t xml:space="preserve">. </w:t>
      </w:r>
    </w:p>
    <w:p w:rsidR="00283B21" w:rsidRDefault="00283B21" w:rsidP="00283B21">
      <w:pPr>
        <w:pStyle w:val="BusTic"/>
      </w:pPr>
      <w:r w:rsidRPr="00B90581">
        <w:t xml:space="preserve">Het was van goud met een zwarte dwarsbalk en een schuine balk met afwisselend zilver en rode blokken. </w:t>
      </w:r>
    </w:p>
    <w:p w:rsidR="00283B21" w:rsidRPr="00B90581" w:rsidRDefault="00283B21" w:rsidP="00283B21">
      <w:pPr>
        <w:pStyle w:val="BusTic"/>
      </w:pPr>
      <w:r w:rsidRPr="00B90581">
        <w:t>Dit wapen vormde de basis van het wapen van de nieuwe gemeente Lopik.</w:t>
      </w:r>
    </w:p>
    <w:p w:rsidR="00283B21" w:rsidRPr="00B90581" w:rsidRDefault="00283B21" w:rsidP="00283B21">
      <w:pPr>
        <w:pStyle w:val="Alinia6"/>
        <w:rPr>
          <w:b/>
        </w:rPr>
      </w:pPr>
      <w:r w:rsidRPr="00B90581">
        <w:rPr>
          <w:rStyle w:val="mw-headline"/>
          <w:b/>
          <w:color w:val="000000" w:themeColor="text1"/>
        </w:rPr>
        <w:t>Sekten</w:t>
      </w:r>
    </w:p>
    <w:p w:rsidR="00283B21" w:rsidRDefault="00283B21" w:rsidP="00283B21">
      <w:pPr>
        <w:pStyle w:val="BusTic"/>
      </w:pPr>
      <w:r w:rsidRPr="00B90581">
        <w:t>In de 16</w:t>
      </w:r>
      <w:r w:rsidRPr="00B90581">
        <w:rPr>
          <w:vertAlign w:val="superscript"/>
        </w:rPr>
        <w:t>de</w:t>
      </w:r>
      <w:r>
        <w:t xml:space="preserve"> </w:t>
      </w:r>
      <w:r w:rsidRPr="00B90581">
        <w:t xml:space="preserve">eeuw was Benschop een centrum voor </w:t>
      </w:r>
      <w:hyperlink r:id="rId11" w:tooltip="Wederdopers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>wederdopers</w:t>
        </w:r>
      </w:hyperlink>
      <w:r w:rsidRPr="00B90581">
        <w:t xml:space="preserve"> of anabaptisten. </w:t>
      </w:r>
    </w:p>
    <w:p w:rsidR="00283B21" w:rsidRDefault="00283B21" w:rsidP="00283B21">
      <w:pPr>
        <w:pStyle w:val="BusTic"/>
      </w:pPr>
      <w:r w:rsidRPr="00B90581">
        <w:t xml:space="preserve">Zij waren tegen de kinderdoop en lieten zich als volwassenen opnieuw (weder) dopen. </w:t>
      </w:r>
    </w:p>
    <w:p w:rsidR="00283B21" w:rsidRDefault="00283B21" w:rsidP="00283B21">
      <w:pPr>
        <w:pStyle w:val="BusTic"/>
      </w:pPr>
      <w:r w:rsidRPr="00B90581">
        <w:t xml:space="preserve">Drie vrouwelijke wederdopers uit Benschop </w:t>
      </w:r>
      <w:proofErr w:type="spellStart"/>
      <w:r w:rsidRPr="00B90581">
        <w:t>Alijdt</w:t>
      </w:r>
      <w:proofErr w:type="spellEnd"/>
      <w:r w:rsidRPr="00B90581">
        <w:t xml:space="preserve"> </w:t>
      </w:r>
      <w:proofErr w:type="spellStart"/>
      <w:r w:rsidRPr="00B90581">
        <w:t>Gieles</w:t>
      </w:r>
      <w:proofErr w:type="spellEnd"/>
      <w:r w:rsidRPr="00B90581">
        <w:t xml:space="preserve"> en moeder en dochter </w:t>
      </w:r>
      <w:proofErr w:type="spellStart"/>
      <w:r w:rsidRPr="00B90581">
        <w:t>Lijsbeth</w:t>
      </w:r>
      <w:proofErr w:type="spellEnd"/>
      <w:r w:rsidRPr="00B90581">
        <w:t xml:space="preserve"> Jans en Adriana Jans werden vanwege hun geloof in Amsterdam door verdrinking omgebracht. </w:t>
      </w:r>
    </w:p>
    <w:p w:rsidR="00283B21" w:rsidRDefault="00283B21" w:rsidP="00283B21">
      <w:pPr>
        <w:pStyle w:val="BusTic"/>
      </w:pPr>
      <w:r w:rsidRPr="00B90581">
        <w:t xml:space="preserve">De schoonvader van </w:t>
      </w:r>
      <w:proofErr w:type="spellStart"/>
      <w:r w:rsidRPr="00B90581">
        <w:t>Alijdt</w:t>
      </w:r>
      <w:proofErr w:type="spellEnd"/>
      <w:r w:rsidRPr="00B90581">
        <w:t xml:space="preserve"> </w:t>
      </w:r>
      <w:proofErr w:type="spellStart"/>
      <w:r w:rsidRPr="00B90581">
        <w:t>Gielis</w:t>
      </w:r>
      <w:proofErr w:type="spellEnd"/>
      <w:r w:rsidRPr="00B90581">
        <w:t xml:space="preserve">, ene Jan </w:t>
      </w:r>
      <w:proofErr w:type="spellStart"/>
      <w:r w:rsidRPr="00B90581">
        <w:t>Jacobsz</w:t>
      </w:r>
      <w:proofErr w:type="spellEnd"/>
      <w:r w:rsidRPr="00B90581">
        <w:t xml:space="preserve"> uit Benschop, die zijn huis voor de wederdoop beschikbaar had gesteld, werd levend verbrand, eveneens in Amsterdam. </w:t>
      </w:r>
    </w:p>
    <w:p w:rsidR="00283B21" w:rsidRDefault="00283B21" w:rsidP="00283B21">
      <w:pPr>
        <w:pStyle w:val="BusTic"/>
      </w:pPr>
      <w:r w:rsidRPr="00B90581">
        <w:t xml:space="preserve">De wederdopers uit Benschop deden in 1535 een poging om in Amsterdam de macht over te nemen en aldaar het nieuwe Godsrijk te vestigen. </w:t>
      </w:r>
    </w:p>
    <w:p w:rsidR="00283B21" w:rsidRDefault="00283B21" w:rsidP="00283B21">
      <w:pPr>
        <w:pStyle w:val="BusTic"/>
      </w:pPr>
      <w:r w:rsidRPr="00B90581">
        <w:t xml:space="preserve">De actie, bekend als het </w:t>
      </w:r>
      <w:hyperlink r:id="rId12" w:tooltip="Wederdopersoproer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>wederdopersoproer</w:t>
        </w:r>
      </w:hyperlink>
      <w:r w:rsidRPr="00B90581">
        <w:t xml:space="preserve">, waarbij een Amsterdamse burgemeester om het leven kwam, mislukte echter. </w:t>
      </w:r>
    </w:p>
    <w:p w:rsidR="00283B21" w:rsidRPr="00B90581" w:rsidRDefault="00283B21" w:rsidP="00283B21">
      <w:pPr>
        <w:pStyle w:val="BusTic"/>
      </w:pPr>
      <w:r w:rsidRPr="00B90581">
        <w:t>De plegers van de aanslag, die werden opgepakt, werden allen omgebracht.</w:t>
      </w:r>
    </w:p>
    <w:p w:rsidR="00283B21" w:rsidRDefault="00283B21" w:rsidP="00283B21">
      <w:pPr>
        <w:pStyle w:val="BusTic"/>
      </w:pPr>
      <w:r w:rsidRPr="00B90581">
        <w:t xml:space="preserve">Ook in later eeuwen was de omgeving van Benschop regelmatig het centrum van religieuze sekten. </w:t>
      </w:r>
    </w:p>
    <w:p w:rsidR="00283B21" w:rsidRDefault="00283B21" w:rsidP="00283B21">
      <w:pPr>
        <w:pStyle w:val="BusTic"/>
      </w:pPr>
      <w:r w:rsidRPr="00B90581">
        <w:t xml:space="preserve">Onder meer het </w:t>
      </w:r>
      <w:r w:rsidRPr="00B90581">
        <w:rPr>
          <w:iCs/>
        </w:rPr>
        <w:t>zwavelstokkengeloof</w:t>
      </w:r>
      <w:r w:rsidRPr="00B90581">
        <w:t xml:space="preserve"> in </w:t>
      </w:r>
      <w:hyperlink r:id="rId13" w:tooltip="Polsbroekerdam" w:history="1">
        <w:proofErr w:type="spellStart"/>
        <w:r w:rsidRPr="00B90581">
          <w:rPr>
            <w:rStyle w:val="Hyperlink"/>
            <w:rFonts w:eastAsiaTheme="majorEastAsia"/>
            <w:color w:val="000000" w:themeColor="text1"/>
            <w:u w:val="none"/>
          </w:rPr>
          <w:t>Polsbroekerdam</w:t>
        </w:r>
        <w:proofErr w:type="spellEnd"/>
      </w:hyperlink>
      <w:r w:rsidRPr="00B90581">
        <w:t xml:space="preserve"> en het </w:t>
      </w:r>
      <w:proofErr w:type="spellStart"/>
      <w:r w:rsidRPr="00B90581">
        <w:rPr>
          <w:iCs/>
        </w:rPr>
        <w:t>Jannegiesgeloof</w:t>
      </w:r>
      <w:proofErr w:type="spellEnd"/>
      <w:r w:rsidRPr="00B90581">
        <w:t xml:space="preserve">, dat eveneens zijn oorsprong had in </w:t>
      </w:r>
      <w:proofErr w:type="spellStart"/>
      <w:r w:rsidRPr="00B90581">
        <w:t>Polsbroekerdam</w:t>
      </w:r>
      <w:proofErr w:type="spellEnd"/>
      <w:r w:rsidRPr="00B90581">
        <w:t xml:space="preserve">. </w:t>
      </w:r>
    </w:p>
    <w:p w:rsidR="00283B21" w:rsidRPr="00B90581" w:rsidRDefault="00283B21" w:rsidP="00283B21">
      <w:pPr>
        <w:pStyle w:val="BusTic"/>
      </w:pPr>
      <w:r w:rsidRPr="00B90581">
        <w:t xml:space="preserve">Deze laatsten, ook wel </w:t>
      </w:r>
      <w:proofErr w:type="spellStart"/>
      <w:r w:rsidRPr="00B90581">
        <w:rPr>
          <w:iCs/>
        </w:rPr>
        <w:t>zwartjannetjes</w:t>
      </w:r>
      <w:proofErr w:type="spellEnd"/>
      <w:r w:rsidRPr="00B90581">
        <w:t xml:space="preserve"> genoemd, zijn beschreven in de romans van </w:t>
      </w:r>
      <w:hyperlink r:id="rId14" w:tooltip="Herman de Man (schrijver)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>Herman de Man</w:t>
        </w:r>
      </w:hyperlink>
      <w:r w:rsidRPr="00B90581">
        <w:t xml:space="preserve">, die een deel van zijn jeugd in Benschop en in </w:t>
      </w:r>
      <w:proofErr w:type="spellStart"/>
      <w:r w:rsidRPr="00B90581">
        <w:t>Polsbroekerdam</w:t>
      </w:r>
      <w:proofErr w:type="spellEnd"/>
      <w:r w:rsidRPr="00B90581">
        <w:t xml:space="preserve"> heeft gewoond. </w:t>
      </w:r>
    </w:p>
    <w:p w:rsidR="00283B21" w:rsidRPr="00B90581" w:rsidRDefault="00283B21" w:rsidP="00283B21">
      <w:pPr>
        <w:pStyle w:val="Alinia6"/>
        <w:rPr>
          <w:b/>
        </w:rPr>
      </w:pPr>
      <w:r w:rsidRPr="00B90581">
        <w:rPr>
          <w:rStyle w:val="mw-headline"/>
          <w:b/>
          <w:color w:val="000000" w:themeColor="text1"/>
        </w:rPr>
        <w:lastRenderedPageBreak/>
        <w:t>Zeeheld</w:t>
      </w:r>
    </w:p>
    <w:p w:rsidR="00283B21" w:rsidRDefault="00283B21" w:rsidP="00283B21">
      <w:pPr>
        <w:pStyle w:val="BusTic"/>
      </w:pPr>
      <w:r w:rsidRPr="00B90581">
        <w:t xml:space="preserve">In de Nicolaaskerk van Benschop ligt </w:t>
      </w:r>
      <w:hyperlink r:id="rId15" w:tooltip="Abraham Ferdinand van Zijll" w:history="1">
        <w:r w:rsidRPr="00B90581">
          <w:rPr>
            <w:rStyle w:val="Hyperlink"/>
            <w:rFonts w:eastAsiaTheme="majorEastAsia"/>
            <w:color w:val="000000" w:themeColor="text1"/>
            <w:u w:val="none"/>
          </w:rPr>
          <w:t xml:space="preserve">Abraham </w:t>
        </w:r>
        <w:proofErr w:type="spellStart"/>
        <w:r w:rsidRPr="00B90581">
          <w:rPr>
            <w:rStyle w:val="Hyperlink"/>
            <w:rFonts w:eastAsiaTheme="majorEastAsia"/>
            <w:color w:val="000000" w:themeColor="text1"/>
            <w:u w:val="none"/>
          </w:rPr>
          <w:t>Ferdinand</w:t>
        </w:r>
        <w:proofErr w:type="spellEnd"/>
        <w:r w:rsidRPr="00B90581">
          <w:rPr>
            <w:rStyle w:val="Hyperlink"/>
            <w:rFonts w:eastAsiaTheme="majorEastAsia"/>
            <w:color w:val="000000" w:themeColor="text1"/>
            <w:u w:val="none"/>
          </w:rPr>
          <w:t xml:space="preserve"> van </w:t>
        </w:r>
        <w:proofErr w:type="spellStart"/>
        <w:r w:rsidRPr="00B90581">
          <w:rPr>
            <w:rStyle w:val="Hyperlink"/>
            <w:rFonts w:eastAsiaTheme="majorEastAsia"/>
            <w:color w:val="000000" w:themeColor="text1"/>
            <w:u w:val="none"/>
          </w:rPr>
          <w:t>Zijll</w:t>
        </w:r>
        <w:proofErr w:type="spellEnd"/>
      </w:hyperlink>
      <w:r w:rsidRPr="00B90581">
        <w:t xml:space="preserve"> begraven, een zeeheld uit de 17</w:t>
      </w:r>
      <w:r w:rsidRPr="00B90581">
        <w:rPr>
          <w:vertAlign w:val="superscript"/>
        </w:rPr>
        <w:t>de</w:t>
      </w:r>
      <w:r>
        <w:t xml:space="preserve"> </w:t>
      </w:r>
      <w:r w:rsidRPr="00B90581">
        <w:t xml:space="preserve">eeuw, die zesenveertig zeegevechten heeft geleverd en nooit werd verslagen. </w:t>
      </w:r>
    </w:p>
    <w:p w:rsidR="00283B21" w:rsidRDefault="00283B21" w:rsidP="00283B21">
      <w:pPr>
        <w:pStyle w:val="BusTic"/>
      </w:pPr>
      <w:r w:rsidRPr="00B90581">
        <w:t xml:space="preserve">Hij was geboren in Asperen, maar bezat een herenplaats in Benschop. </w:t>
      </w:r>
    </w:p>
    <w:p w:rsidR="00283B21" w:rsidRPr="00B90581" w:rsidRDefault="00283B21" w:rsidP="00283B21">
      <w:pPr>
        <w:pStyle w:val="BusTic"/>
      </w:pPr>
      <w:r w:rsidRPr="00B90581">
        <w:t>Ter zijner nagedachtenis werd in de kerk een grafmonument opgericht, dat in 1901 geheel werd gerestaureerd.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A3" w:rsidRDefault="00B144A3" w:rsidP="00A64884">
      <w:r>
        <w:separator/>
      </w:r>
    </w:p>
  </w:endnote>
  <w:endnote w:type="continuationSeparator" w:id="0">
    <w:p w:rsidR="00B144A3" w:rsidRDefault="00B144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3B2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A3" w:rsidRDefault="00B144A3" w:rsidP="00A64884">
      <w:r>
        <w:separator/>
      </w:r>
    </w:p>
  </w:footnote>
  <w:footnote w:type="continuationSeparator" w:id="0">
    <w:p w:rsidR="00B144A3" w:rsidRDefault="00B144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144A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21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44A3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e_eeuw" TargetMode="External"/><Relationship Id="rId13" Type="http://schemas.openxmlformats.org/officeDocument/2006/relationships/hyperlink" Target="http://nl.wikipedia.org/wiki/Polsbroekerda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derdopersoproe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derdop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braham_Ferdinand_van_Zijl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Heren_van_Aemste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opikerwaard" TargetMode="External"/><Relationship Id="rId14" Type="http://schemas.openxmlformats.org/officeDocument/2006/relationships/hyperlink" Target="http://nl.wikipedia.org/wiki/Herman_de_Man_(schrijver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2011-09-13T08:01:00Z</dcterms:created>
  <dcterms:modified xsi:type="dcterms:W3CDTF">2011-09-13T08:01:00Z</dcterms:modified>
  <cp:category>2011</cp:category>
</cp:coreProperties>
</file>