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AA" w:rsidRPr="00893EAA" w:rsidRDefault="00D72A01" w:rsidP="00893EAA">
      <w:pPr>
        <w:pStyle w:val="Alinia6"/>
        <w:rPr>
          <w:rStyle w:val="Plaats"/>
        </w:rPr>
      </w:pPr>
      <w:r w:rsidRPr="00893EAA">
        <w:rPr>
          <w:rStyle w:val="Plaats"/>
        </w:rPr>
        <w:t>Achterveld (Leusden)</w:t>
      </w:r>
      <w:r w:rsidR="00893EAA" w:rsidRPr="00893EAA">
        <w:rPr>
          <w:rStyle w:val="Plaats"/>
        </w:rPr>
        <w:tab/>
      </w:r>
      <w:r w:rsidR="00893EAA" w:rsidRPr="00893EAA">
        <w:rPr>
          <w:rStyle w:val="Plaats"/>
        </w:rPr>
        <w:tab/>
      </w:r>
      <w:r w:rsidR="00893EAA" w:rsidRPr="00893EAA">
        <w:rPr>
          <w:rStyle w:val="Plaats"/>
        </w:rPr>
        <w:drawing>
          <wp:inline distT="0" distB="0" distL="0" distR="0" wp14:anchorId="239054C0" wp14:editId="731021CA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93EAA" w:rsidRPr="00893EAA">
          <w:rPr>
            <w:rStyle w:val="Plaats"/>
          </w:rPr>
          <w:t xml:space="preserve">52° 8' NB, 5° 30' </w:t>
        </w:r>
        <w:proofErr w:type="spellStart"/>
        <w:r w:rsidR="00893EAA" w:rsidRPr="00893EAA">
          <w:rPr>
            <w:rStyle w:val="Plaats"/>
          </w:rPr>
          <w:t>OL</w:t>
        </w:r>
        <w:proofErr w:type="spellEnd"/>
      </w:hyperlink>
      <w:r w:rsidR="00893EAA" w:rsidRPr="00893EAA">
        <w:rPr>
          <w:rStyle w:val="Plaats"/>
        </w:rPr>
        <w:t xml:space="preserve"> (</w:t>
      </w:r>
      <w:hyperlink r:id="rId11" w:history="1">
        <w:r w:rsidR="00893EAA" w:rsidRPr="00893EAA">
          <w:rPr>
            <w:rStyle w:val="Plaats"/>
          </w:rPr>
          <w:t>Kaart</w:t>
        </w:r>
      </w:hyperlink>
      <w:r w:rsidR="00893EAA" w:rsidRPr="00893EAA">
        <w:rPr>
          <w:rStyle w:val="Plaats"/>
        </w:rPr>
        <w:t xml:space="preserve">) </w:t>
      </w:r>
    </w:p>
    <w:p w:rsidR="00893EAA" w:rsidRDefault="00D72A01" w:rsidP="00893EAA">
      <w:pPr>
        <w:pStyle w:val="BusTic"/>
      </w:pPr>
      <w:r w:rsidRPr="00893EAA">
        <w:rPr>
          <w:bCs/>
        </w:rPr>
        <w:t>Achterveld</w:t>
      </w:r>
      <w:r w:rsidRPr="00893EAA">
        <w:t xml:space="preserve"> is een dorp in de gemeente </w:t>
      </w:r>
      <w:hyperlink r:id="rId12" w:tooltip="Leusden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893EAA">
        <w:t xml:space="preserve"> in de </w:t>
      </w:r>
      <w:hyperlink r:id="rId13" w:tooltip="Nederland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93EAA">
        <w:t xml:space="preserve"> provincie </w:t>
      </w:r>
      <w:hyperlink r:id="rId14" w:tooltip="Utrecht (provincie)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93EAA">
        <w:t xml:space="preserve">. </w:t>
      </w:r>
    </w:p>
    <w:p w:rsidR="00893EAA" w:rsidRDefault="00D72A01" w:rsidP="00893EAA">
      <w:pPr>
        <w:pStyle w:val="BusTic"/>
      </w:pPr>
      <w:r w:rsidRPr="00893EAA">
        <w:t xml:space="preserve">Het dorp ligt halverwege de plaatsen </w:t>
      </w:r>
      <w:hyperlink r:id="rId15" w:tooltip="Leusden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893EAA">
        <w:t xml:space="preserve"> en </w:t>
      </w:r>
      <w:hyperlink r:id="rId16" w:tooltip="Barneveld (dorp)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Barneveld</w:t>
        </w:r>
      </w:hyperlink>
      <w:r w:rsidRPr="00893EAA">
        <w:t xml:space="preserve"> in de </w:t>
      </w:r>
      <w:hyperlink r:id="rId17" w:tooltip="Gelderse Vallei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Gelderse Vallei</w:t>
        </w:r>
      </w:hyperlink>
      <w:r w:rsidRPr="00893EAA">
        <w:t xml:space="preserve"> en grenst aan de provincie </w:t>
      </w:r>
      <w:hyperlink r:id="rId18" w:tooltip="Gelderland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Gelderland</w:t>
        </w:r>
      </w:hyperlink>
      <w:r w:rsidRPr="00893EAA">
        <w:t xml:space="preserve">. </w:t>
      </w:r>
    </w:p>
    <w:p w:rsidR="00893EAA" w:rsidRDefault="00D72A01" w:rsidP="00893EAA">
      <w:pPr>
        <w:pStyle w:val="BusTic"/>
      </w:pPr>
      <w:r w:rsidRPr="00893EAA">
        <w:t xml:space="preserve">Het </w:t>
      </w:r>
      <w:hyperlink r:id="rId19" w:tooltip="Achterveld (Barneveld)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oostelijke buitengebied</w:t>
        </w:r>
      </w:hyperlink>
      <w:r w:rsidRPr="00893EAA">
        <w:t xml:space="preserve"> van het dorp valt onder de Gelderse </w:t>
      </w:r>
      <w:hyperlink r:id="rId20" w:tooltip="Gemeente Barneveld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gemeente Barneveld</w:t>
        </w:r>
      </w:hyperlink>
      <w:r w:rsidRPr="00893EAA">
        <w:t xml:space="preserve">. </w:t>
      </w:r>
    </w:p>
    <w:p w:rsidR="00893EAA" w:rsidRDefault="00D72A01" w:rsidP="00893EAA">
      <w:pPr>
        <w:pStyle w:val="BusTic"/>
      </w:pPr>
      <w:r w:rsidRPr="00893EAA">
        <w:t>Achterveld is in de jaren 1960 sterk gegroeid en had in 2008</w:t>
      </w:r>
      <w:r w:rsidR="00893EAA">
        <w:t xml:space="preserve"> ± </w:t>
      </w:r>
      <w:r w:rsidRPr="00893EAA">
        <w:t xml:space="preserve">2.520 inwoners. </w:t>
      </w:r>
    </w:p>
    <w:p w:rsidR="00893EAA" w:rsidRDefault="00D72A01" w:rsidP="00893EAA">
      <w:pPr>
        <w:pStyle w:val="BusTic"/>
      </w:pPr>
      <w:r w:rsidRPr="00893EAA">
        <w:t xml:space="preserve">In 1969 verloor Achterveld haar status als zelfstandige gemeente. </w:t>
      </w:r>
    </w:p>
    <w:p w:rsidR="00D72A01" w:rsidRPr="00893EAA" w:rsidRDefault="00D72A01" w:rsidP="00893EAA">
      <w:pPr>
        <w:pStyle w:val="BusTic"/>
      </w:pPr>
      <w:r w:rsidRPr="00893EAA">
        <w:t xml:space="preserve">Sindsdien heeft het dorp een </w:t>
      </w:r>
      <w:hyperlink r:id="rId21" w:tooltip="Dorpsraad (de pagina bestaat niet)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dorpsraad</w:t>
        </w:r>
      </w:hyperlink>
      <w:r w:rsidRPr="00893EAA">
        <w:t xml:space="preserve"> die adviseert aan </w:t>
      </w:r>
      <w:hyperlink r:id="rId22" w:tooltip="College van burgemeester en wethouders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B&amp;W</w:t>
        </w:r>
      </w:hyperlink>
      <w:r w:rsidRPr="00893EAA">
        <w:t xml:space="preserve"> van Leusden.</w:t>
      </w:r>
    </w:p>
    <w:p w:rsidR="00D72A01" w:rsidRPr="00893EAA" w:rsidRDefault="00D72A01" w:rsidP="00893EAA">
      <w:pPr>
        <w:pStyle w:val="Alinia6"/>
        <w:rPr>
          <w:rStyle w:val="Bijzonder"/>
        </w:rPr>
      </w:pPr>
      <w:r w:rsidRPr="00893EAA">
        <w:rPr>
          <w:rStyle w:val="Bijzonder"/>
        </w:rPr>
        <w:t>Algemeen</w:t>
      </w:r>
    </w:p>
    <w:p w:rsidR="00893EAA" w:rsidRDefault="00D72A01" w:rsidP="00893EAA">
      <w:pPr>
        <w:pStyle w:val="BusTic"/>
      </w:pPr>
      <w:r w:rsidRPr="00893EAA">
        <w:t xml:space="preserve">De bevolking van Achterveld is overwegend </w:t>
      </w:r>
      <w:hyperlink r:id="rId23" w:tooltip="Rooms-katholieke Kerk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rooms-katholiek</w:t>
        </w:r>
      </w:hyperlink>
      <w:r w:rsidRPr="00893EAA">
        <w:t xml:space="preserve"> in een verder protestante streek en is agrarisch werkzaam (veel </w:t>
      </w:r>
      <w:hyperlink r:id="rId24" w:tooltip="Gemengd bedrijf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gemengd bedrijf</w:t>
        </w:r>
      </w:hyperlink>
      <w:r w:rsidRPr="00893EAA">
        <w:t xml:space="preserve">). </w:t>
      </w:r>
    </w:p>
    <w:p w:rsidR="00893EAA" w:rsidRDefault="00D72A01" w:rsidP="00893EAA">
      <w:pPr>
        <w:pStyle w:val="BusTic"/>
      </w:pPr>
      <w:r w:rsidRPr="00893EAA">
        <w:t xml:space="preserve">De opmerkelijke </w:t>
      </w:r>
      <w:hyperlink r:id="rId25" w:tooltip="Neo-romaans" w:history="1">
        <w:proofErr w:type="spellStart"/>
        <w:r w:rsidRPr="00893EAA">
          <w:rPr>
            <w:rStyle w:val="Hyperlink"/>
            <w:rFonts w:eastAsiaTheme="majorEastAsia"/>
            <w:color w:val="000000" w:themeColor="text1"/>
            <w:u w:val="none"/>
          </w:rPr>
          <w:t>neo</w:t>
        </w:r>
        <w:proofErr w:type="spellEnd"/>
        <w:r w:rsidRPr="00893EAA">
          <w:rPr>
            <w:rStyle w:val="Hyperlink"/>
            <w:rFonts w:eastAsiaTheme="majorEastAsia"/>
            <w:color w:val="000000" w:themeColor="text1"/>
            <w:u w:val="none"/>
          </w:rPr>
          <w:t>-romaanse</w:t>
        </w:r>
      </w:hyperlink>
      <w:r w:rsidRPr="00893EAA">
        <w:t xml:space="preserve"> St. Jozefkerk uit 1933 is ontworpen door de architect </w:t>
      </w:r>
      <w:hyperlink r:id="rId26" w:tooltip="Hendrik Willem Valk" w:history="1">
        <w:proofErr w:type="spellStart"/>
        <w:r w:rsidRPr="00893EAA">
          <w:rPr>
            <w:rStyle w:val="Hyperlink"/>
            <w:rFonts w:eastAsiaTheme="majorEastAsia"/>
            <w:color w:val="000000" w:themeColor="text1"/>
            <w:u w:val="none"/>
          </w:rPr>
          <w:t>H.W</w:t>
        </w:r>
        <w:proofErr w:type="spellEnd"/>
        <w:r w:rsidRPr="00893EAA">
          <w:rPr>
            <w:rStyle w:val="Hyperlink"/>
            <w:rFonts w:eastAsiaTheme="majorEastAsia"/>
            <w:color w:val="000000" w:themeColor="text1"/>
            <w:u w:val="none"/>
          </w:rPr>
          <w:t>. Valk</w:t>
        </w:r>
      </w:hyperlink>
      <w:r w:rsidRPr="00893EAA">
        <w:t xml:space="preserve"> (1886-1973). </w:t>
      </w:r>
    </w:p>
    <w:p w:rsidR="00893EAA" w:rsidRDefault="00D72A01" w:rsidP="00893EAA">
      <w:pPr>
        <w:pStyle w:val="BusTic"/>
      </w:pPr>
      <w:r w:rsidRPr="00893EAA">
        <w:t xml:space="preserve">In 2002 is het interieur van de kerk gerestaureerd en is een permanent geopende Mariakapel ingericht. </w:t>
      </w:r>
    </w:p>
    <w:p w:rsidR="00893EAA" w:rsidRDefault="00D72A01" w:rsidP="00893EAA">
      <w:pPr>
        <w:pStyle w:val="BusTic"/>
      </w:pPr>
      <w:r w:rsidRPr="00893EAA">
        <w:t xml:space="preserve">De oudere pastorie is vervangen door een parochiehuis. </w:t>
      </w:r>
    </w:p>
    <w:p w:rsidR="00893EAA" w:rsidRDefault="00D72A01" w:rsidP="00893EAA">
      <w:pPr>
        <w:pStyle w:val="BusTic"/>
      </w:pPr>
      <w:r w:rsidRPr="00893EAA">
        <w:t xml:space="preserve">Er is een protestante kerk in de nabije buurtschap </w:t>
      </w:r>
      <w:hyperlink r:id="rId27" w:tooltip="De Glind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893EAA">
          <w:rPr>
            <w:rStyle w:val="Hyperlink"/>
            <w:rFonts w:eastAsiaTheme="majorEastAsia"/>
            <w:color w:val="000000" w:themeColor="text1"/>
            <w:u w:val="none"/>
          </w:rPr>
          <w:t>Glind</w:t>
        </w:r>
        <w:proofErr w:type="spellEnd"/>
      </w:hyperlink>
      <w:r w:rsidRPr="00893EAA">
        <w:t xml:space="preserve">, waar sinds 1900 de </w:t>
      </w:r>
      <w:hyperlink r:id="rId28" w:tooltip="Rudolphstichting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Rudolphstichting</w:t>
        </w:r>
      </w:hyperlink>
      <w:r w:rsidRPr="00893EAA">
        <w:t xml:space="preserve"> voor ondersteuning van jongeren gevestigd is. </w:t>
      </w:r>
    </w:p>
    <w:p w:rsidR="00893EAA" w:rsidRDefault="00D72A01" w:rsidP="00893EAA">
      <w:pPr>
        <w:pStyle w:val="BusTic"/>
      </w:pPr>
      <w:r w:rsidRPr="00893EAA">
        <w:t xml:space="preserve">Daar bevinden zich ook voorzieningen als een zwembad en een kinderboerderij. </w:t>
      </w:r>
    </w:p>
    <w:p w:rsidR="00D72A01" w:rsidRPr="00893EAA" w:rsidRDefault="00D72A01" w:rsidP="00893EAA">
      <w:pPr>
        <w:pStyle w:val="BusTic"/>
      </w:pPr>
      <w:r w:rsidRPr="00893EAA">
        <w:t>Het buurthuis de Moespot is gevestigd in een voormalige lagere school.</w:t>
      </w:r>
    </w:p>
    <w:p w:rsidR="00D72A01" w:rsidRPr="00893EAA" w:rsidRDefault="00D72A01" w:rsidP="00893EAA">
      <w:pPr>
        <w:pStyle w:val="Alinia6"/>
        <w:rPr>
          <w:rStyle w:val="Bijzonder"/>
        </w:rPr>
      </w:pPr>
      <w:bookmarkStart w:id="0" w:name="_GoBack"/>
      <w:r w:rsidRPr="00893EAA">
        <w:rPr>
          <w:rStyle w:val="Bijzonder"/>
        </w:rPr>
        <w:t>Uitbreidingsplannen</w:t>
      </w:r>
    </w:p>
    <w:bookmarkEnd w:id="0"/>
    <w:p w:rsidR="00893EAA" w:rsidRDefault="00D72A01" w:rsidP="00893EAA">
      <w:pPr>
        <w:pStyle w:val="BusTic"/>
      </w:pPr>
      <w:r w:rsidRPr="00893EAA">
        <w:t xml:space="preserve">Per 2010 wil de gemeente </w:t>
      </w:r>
      <w:hyperlink r:id="rId29" w:tooltip="Leusden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893EAA">
        <w:t xml:space="preserve"> Achterveld fors uitbreiden in zuidelijke richting. Leusden wil ook het coöperatieterrein en omgeving herontwikkelen, samen met Woningstichting Leusden en de Alliantie Ontwikkeling. </w:t>
      </w:r>
    </w:p>
    <w:p w:rsidR="00893EAA" w:rsidRDefault="00D72A01" w:rsidP="00893EAA">
      <w:pPr>
        <w:pStyle w:val="BusTic"/>
      </w:pPr>
      <w:r w:rsidRPr="00893EAA">
        <w:t xml:space="preserve">Er komen nieuwe woningen, een nieuw dorpsplein, een nieuw appartementengebouw op de plek van het coöperatiegebouw en de inrichting van een natuurzone langs de Modderbeek. </w:t>
      </w:r>
    </w:p>
    <w:p w:rsidR="00893EAA" w:rsidRDefault="00D72A01" w:rsidP="00893EAA">
      <w:pPr>
        <w:pStyle w:val="BusTic"/>
      </w:pPr>
      <w:r w:rsidRPr="00893EAA">
        <w:t xml:space="preserve">Deze visie staat in het conceptplan Achterveld-Zuid. Per 2014 wil de gemeente het bouwplan 'boerderij Het Grote Weiland' en 'Hessenweg B' ontwikkelen. </w:t>
      </w:r>
    </w:p>
    <w:p w:rsidR="00D72A01" w:rsidRPr="00893EAA" w:rsidRDefault="00D72A01" w:rsidP="00893EAA">
      <w:pPr>
        <w:pStyle w:val="BusTic"/>
      </w:pPr>
      <w:r w:rsidRPr="00893EAA">
        <w:t xml:space="preserve">Naar schatting zal Achterveld er tot 2020 </w:t>
      </w:r>
      <w:r w:rsidR="00893EAA">
        <w:t xml:space="preserve">± </w:t>
      </w:r>
      <w:r w:rsidRPr="00893EAA">
        <w:t>1000 inwoners bij kunnen krijgen.</w:t>
      </w:r>
    </w:p>
    <w:p w:rsidR="00593941" w:rsidRPr="00BC2D06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BC2D0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2D06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00" w:rsidRDefault="00337500" w:rsidP="00A64884">
      <w:r>
        <w:separator/>
      </w:r>
    </w:p>
  </w:endnote>
  <w:endnote w:type="continuationSeparator" w:id="0">
    <w:p w:rsidR="00337500" w:rsidRDefault="003375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93E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00" w:rsidRDefault="00337500" w:rsidP="00A64884">
      <w:r>
        <w:separator/>
      </w:r>
    </w:p>
  </w:footnote>
  <w:footnote w:type="continuationSeparator" w:id="0">
    <w:p w:rsidR="00337500" w:rsidRDefault="003375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375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0163"/>
    <w:multiLevelType w:val="multilevel"/>
    <w:tmpl w:val="B512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500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3EA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2A01"/>
    <w:rsid w:val="00D73C2F"/>
    <w:rsid w:val="00D73DC0"/>
    <w:rsid w:val="00D7708F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0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73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yperlink" Target="http://nl.wikipedia.org/wiki/Hendrik_Willem_Valk" TargetMode="External"/><Relationship Id="rId21" Type="http://schemas.openxmlformats.org/officeDocument/2006/relationships/hyperlink" Target="http://nl.wikipedia.org/w/index.php?title=Dorpsraad&amp;action=edit&amp;redlink=1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usden" TargetMode="External"/><Relationship Id="rId17" Type="http://schemas.openxmlformats.org/officeDocument/2006/relationships/hyperlink" Target="http://nl.wikipedia.org/wiki/Gelderse_Vallei" TargetMode="External"/><Relationship Id="rId25" Type="http://schemas.openxmlformats.org/officeDocument/2006/relationships/hyperlink" Target="http://nl.wikipedia.org/wiki/Neo-romaans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rneveld_(dorp)" TargetMode="External"/><Relationship Id="rId20" Type="http://schemas.openxmlformats.org/officeDocument/2006/relationships/hyperlink" Target="http://nl.wikipedia.org/wiki/Gemeente_Barneveld" TargetMode="External"/><Relationship Id="rId29" Type="http://schemas.openxmlformats.org/officeDocument/2006/relationships/hyperlink" Target="http://nl.wikipedia.org/wiki/Leus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erveld_(Leusden)" TargetMode="External"/><Relationship Id="rId24" Type="http://schemas.openxmlformats.org/officeDocument/2006/relationships/hyperlink" Target="http://nl.wikipedia.org/wiki/Gemengd_bedrijf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usden" TargetMode="External"/><Relationship Id="rId23" Type="http://schemas.openxmlformats.org/officeDocument/2006/relationships/hyperlink" Target="http://nl.wikipedia.org/wiki/Rooms-katholieke_Kerk" TargetMode="External"/><Relationship Id="rId28" Type="http://schemas.openxmlformats.org/officeDocument/2006/relationships/hyperlink" Target="http://nl.wikipedia.org/wiki/Rudolphsticht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8_10_N_5_29_49_E_type:city_scale:29000_region:NL&amp;pagename=Achterveld_(Leusden)" TargetMode="External"/><Relationship Id="rId19" Type="http://schemas.openxmlformats.org/officeDocument/2006/relationships/hyperlink" Target="http://nl.wikipedia.org/wiki/Achterveld_(Barneveld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College_van_burgemeester_en_wethouders" TargetMode="External"/><Relationship Id="rId27" Type="http://schemas.openxmlformats.org/officeDocument/2006/relationships/hyperlink" Target="http://nl.wikipedia.org/wiki/De_Glind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2011-09-11T10:20:00Z</dcterms:created>
  <dcterms:modified xsi:type="dcterms:W3CDTF">2011-09-11T11:10:00Z</dcterms:modified>
  <cp:category>2011</cp:category>
</cp:coreProperties>
</file>