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B0" w:rsidRPr="00B21FB0" w:rsidRDefault="00B21FB0" w:rsidP="00B21FB0">
      <w:pPr>
        <w:pStyle w:val="Alinia6"/>
        <w:rPr>
          <w:rStyle w:val="plaats0"/>
        </w:rPr>
      </w:pPr>
      <w:bookmarkStart w:id="0" w:name="_GoBack"/>
      <w:r w:rsidRPr="00B21FB0">
        <w:rPr>
          <w:rStyle w:val="plaats0"/>
        </w:rPr>
        <w:t xml:space="preserve">Dedemsvaart </w:t>
      </w:r>
    </w:p>
    <w:bookmarkEnd w:id="0"/>
    <w:p w:rsidR="00B21FB0" w:rsidRDefault="00B21FB0" w:rsidP="00B21FB0">
      <w:pPr>
        <w:pStyle w:val="BusTic"/>
      </w:pPr>
      <w:r w:rsidRPr="00A2389F">
        <w:t>Dedemsvaart is het schoolvoor</w:t>
      </w:r>
      <w:r w:rsidRPr="00A2389F">
        <w:softHyphen/>
        <w:t>beeld van de ontwikkeling van een Noord-Overijssels dorp langs een veen</w:t>
      </w:r>
      <w:r w:rsidRPr="00A2389F">
        <w:softHyphen/>
        <w:t xml:space="preserve">kanaal. </w:t>
      </w:r>
    </w:p>
    <w:p w:rsidR="00B21FB0" w:rsidRDefault="00B21FB0" w:rsidP="00B21FB0">
      <w:pPr>
        <w:pStyle w:val="BusTic"/>
      </w:pPr>
      <w:r w:rsidRPr="00A2389F">
        <w:t>Aan de naar Baron van De</w:t>
      </w:r>
      <w:r w:rsidRPr="00A2389F">
        <w:softHyphen/>
        <w:t xml:space="preserve">dem genoemde vaart staan statige panden met prachtige tuinen. </w:t>
      </w:r>
    </w:p>
    <w:p w:rsidR="00B21FB0" w:rsidRPr="00A2389F" w:rsidRDefault="00B21FB0" w:rsidP="00B21FB0">
      <w:pPr>
        <w:pStyle w:val="BusTic"/>
      </w:pPr>
      <w:r w:rsidRPr="00A2389F">
        <w:t>De tuinen van Mien Ruys genieten landelijke bekendheid.</w:t>
      </w: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B21FB0" w:rsidRPr="00B21FB0" w:rsidRDefault="00B21FB0" w:rsidP="00B21FB0">
      <w:pPr>
        <w:pStyle w:val="Alinia6"/>
        <w:rPr>
          <w:rStyle w:val="Beziens"/>
        </w:rPr>
      </w:pPr>
      <w:r w:rsidRPr="00B21FB0">
        <w:rPr>
          <w:rStyle w:val="Beziens"/>
        </w:rPr>
        <w:t xml:space="preserve">Draaibrug </w:t>
      </w:r>
    </w:p>
    <w:p w:rsidR="00B21FB0" w:rsidRDefault="00B21FB0" w:rsidP="00B21FB0">
      <w:pPr>
        <w:pStyle w:val="BusTic"/>
      </w:pPr>
      <w:r w:rsidRPr="00A2389F">
        <w:t>Aan de hoofdvaart: een 19</w:t>
      </w:r>
      <w:r w:rsidRPr="00B21FB0">
        <w:rPr>
          <w:vertAlign w:val="superscript"/>
        </w:rPr>
        <w:t>d</w:t>
      </w:r>
      <w:r w:rsidRPr="00B21FB0">
        <w:rPr>
          <w:vertAlign w:val="superscript"/>
        </w:rPr>
        <w:t>e</w:t>
      </w:r>
      <w:r>
        <w:t xml:space="preserve"> </w:t>
      </w:r>
      <w:r w:rsidRPr="00A2389F">
        <w:t>eeuwse smeedijzeren draai</w:t>
      </w:r>
      <w:r w:rsidRPr="00A2389F">
        <w:softHyphen/>
        <w:t xml:space="preserve">brug. </w:t>
      </w:r>
    </w:p>
    <w:p w:rsidR="00B21FB0" w:rsidRDefault="00B21FB0" w:rsidP="00B21FB0">
      <w:pPr>
        <w:pStyle w:val="BusTic"/>
      </w:pPr>
      <w:r w:rsidRPr="00A2389F">
        <w:t>De linksdraaier rust op hard</w:t>
      </w:r>
      <w:r w:rsidRPr="00A2389F">
        <w:softHyphen/>
        <w:t xml:space="preserve">stenen landhoofden en een pijler. </w:t>
      </w:r>
    </w:p>
    <w:p w:rsidR="00B21FB0" w:rsidRDefault="00B21FB0" w:rsidP="00B21FB0">
      <w:pPr>
        <w:pStyle w:val="BusTic"/>
      </w:pPr>
      <w:r w:rsidRPr="00A2389F">
        <w:t>Deze staat via een dwarsbalk in ver</w:t>
      </w:r>
      <w:r w:rsidRPr="00A2389F">
        <w:softHyphen/>
        <w:t xml:space="preserve">binding met een raderwerk. </w:t>
      </w:r>
    </w:p>
    <w:p w:rsidR="00B21FB0" w:rsidRDefault="00B21FB0" w:rsidP="00B21FB0">
      <w:pPr>
        <w:pStyle w:val="BusTic"/>
      </w:pPr>
      <w:r w:rsidRPr="00A2389F">
        <w:t>De brugwachter zet de brug in bewe</w:t>
      </w:r>
      <w:r w:rsidRPr="00A2389F">
        <w:softHyphen/>
        <w:t xml:space="preserve">ging met een sleutel, waarmee hij het raderwerk in gang zet. </w:t>
      </w: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B21FB0" w:rsidRPr="00B21FB0" w:rsidRDefault="00B21FB0" w:rsidP="00B21FB0">
      <w:pPr>
        <w:pStyle w:val="Alinia6"/>
        <w:rPr>
          <w:rStyle w:val="Beziens"/>
        </w:rPr>
      </w:pPr>
      <w:r w:rsidRPr="00B21FB0">
        <w:rPr>
          <w:rStyle w:val="Beziens"/>
        </w:rPr>
        <w:t xml:space="preserve">Kalkovens </w:t>
      </w:r>
    </w:p>
    <w:p w:rsidR="00B21FB0" w:rsidRDefault="00B21FB0" w:rsidP="00B21FB0">
      <w:pPr>
        <w:pStyle w:val="BusTic"/>
      </w:pPr>
      <w:r w:rsidRPr="00A2389F">
        <w:t>Direct bij de afslag Dedemsvaart, aan de weg Harden</w:t>
      </w:r>
      <w:r w:rsidRPr="00A2389F">
        <w:softHyphen/>
        <w:t>berg-Zwolle, staan drie gerestaureer</w:t>
      </w:r>
      <w:r w:rsidRPr="00A2389F">
        <w:softHyphen/>
        <w:t xml:space="preserve">de kalkovens en </w:t>
      </w:r>
      <w:r w:rsidRPr="00A2389F">
        <w:rPr>
          <w:iCs/>
        </w:rPr>
        <w:t xml:space="preserve">een </w:t>
      </w:r>
      <w:r w:rsidRPr="00A2389F">
        <w:t xml:space="preserve">leshuis. </w:t>
      </w:r>
    </w:p>
    <w:p w:rsidR="00B21FB0" w:rsidRDefault="00B21FB0" w:rsidP="00B21FB0">
      <w:pPr>
        <w:pStyle w:val="BusTic"/>
      </w:pPr>
      <w:r w:rsidRPr="00A2389F">
        <w:t>In de bakstenen gevaartes werden schel</w:t>
      </w:r>
      <w:r w:rsidRPr="00A2389F">
        <w:softHyphen/>
        <w:t xml:space="preserve">pen verbrand voor de productie van metselkalk. </w:t>
      </w:r>
    </w:p>
    <w:p w:rsidR="00B21FB0" w:rsidRDefault="00B21FB0" w:rsidP="00B21FB0">
      <w:pPr>
        <w:pStyle w:val="BusTic"/>
      </w:pPr>
      <w:r w:rsidRPr="00A2389F">
        <w:t>Het leshuis werd ge</w:t>
      </w:r>
      <w:r w:rsidRPr="00A2389F">
        <w:softHyphen/>
        <w:t xml:space="preserve">bruikt voor het blussen van de kalk. </w:t>
      </w: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7"/>
          <w:sz w:val="24"/>
          <w:szCs w:val="24"/>
          <w:lang w:val="nl-NL"/>
        </w:rPr>
      </w:pPr>
    </w:p>
    <w:p w:rsidR="00B21FB0" w:rsidRPr="00B21FB0" w:rsidRDefault="00B21FB0" w:rsidP="00B21FB0">
      <w:pPr>
        <w:pStyle w:val="Alinia6"/>
        <w:rPr>
          <w:rStyle w:val="Beziens"/>
        </w:rPr>
      </w:pPr>
      <w:r w:rsidRPr="00B21FB0">
        <w:rPr>
          <w:rStyle w:val="Beziens"/>
        </w:rPr>
        <w:t xml:space="preserve">Gedenkteken </w:t>
      </w:r>
    </w:p>
    <w:p w:rsidR="00B21FB0" w:rsidRDefault="00B21FB0" w:rsidP="00B21FB0">
      <w:pPr>
        <w:pStyle w:val="BusTic"/>
      </w:pPr>
      <w:r w:rsidRPr="00A2389F">
        <w:t>In het centrum van Dedemsvaart is in 1859 een ge</w:t>
      </w:r>
      <w:r w:rsidRPr="00A2389F">
        <w:softHyphen/>
        <w:t xml:space="preserve">denkteken opgericht ter ere van Baron van Dedem. </w:t>
      </w:r>
    </w:p>
    <w:p w:rsidR="00B21FB0" w:rsidRDefault="00B21FB0" w:rsidP="00B21FB0">
      <w:pPr>
        <w:pStyle w:val="BusTic"/>
      </w:pPr>
      <w:r w:rsidRPr="00A2389F">
        <w:t>Van Dedem moet geliefd zijn geweest, want op de sta</w:t>
      </w:r>
      <w:r w:rsidRPr="00A2389F">
        <w:softHyphen/>
        <w:t>len zuil staat een engeltje met ver</w:t>
      </w:r>
      <w:r w:rsidRPr="00A2389F">
        <w:softHyphen/>
        <w:t xml:space="preserve">gulde vleugels. </w:t>
      </w:r>
    </w:p>
    <w:p w:rsidR="00B21FB0" w:rsidRDefault="00B21FB0" w:rsidP="00B21FB0">
      <w:pPr>
        <w:pStyle w:val="BusTic"/>
      </w:pPr>
      <w:r w:rsidRPr="00A2389F">
        <w:t xml:space="preserve">De dorpsstichter leidde ooit het graafwerk rond de Dedemsvaart. </w:t>
      </w:r>
    </w:p>
    <w:p w:rsidR="00B21FB0" w:rsidRDefault="00B21FB0" w:rsidP="00B21FB0">
      <w:pPr>
        <w:pStyle w:val="BusTic"/>
      </w:pPr>
      <w:r w:rsidRPr="00A2389F">
        <w:t>In die tijd handwerk voor arme sloebers die een grijpstui</w:t>
      </w:r>
      <w:r w:rsidRPr="00A2389F">
        <w:softHyphen/>
        <w:t xml:space="preserve">ver wilden verdienen. </w:t>
      </w:r>
    </w:p>
    <w:p w:rsidR="00B21FB0" w:rsidRDefault="00B21FB0" w:rsidP="00B21FB0">
      <w:pPr>
        <w:pStyle w:val="BusTic"/>
      </w:pPr>
      <w:r w:rsidRPr="00A2389F">
        <w:t xml:space="preserve">Het kanaal </w:t>
      </w:r>
      <w:r w:rsidRPr="00A2389F">
        <w:rPr>
          <w:vertAlign w:val="superscript"/>
        </w:rPr>
        <w:t>-</w:t>
      </w:r>
      <w:r w:rsidRPr="00A2389F">
        <w:t>was bedoeld om het veengebied aan de noordgrens van Overijssel toe</w:t>
      </w:r>
      <w:r w:rsidRPr="00A2389F">
        <w:softHyphen/>
        <w:t xml:space="preserve">gankelijk te maken. </w:t>
      </w: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2"/>
          <w:sz w:val="24"/>
          <w:szCs w:val="24"/>
          <w:lang w:val="nl-NL"/>
        </w:rPr>
      </w:pP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2"/>
          <w:sz w:val="24"/>
          <w:szCs w:val="24"/>
          <w:lang w:val="nl-NL"/>
        </w:rPr>
      </w:pP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2"/>
          <w:sz w:val="24"/>
          <w:szCs w:val="24"/>
          <w:lang w:val="nl-NL"/>
        </w:rPr>
      </w:pP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2"/>
          <w:sz w:val="24"/>
          <w:szCs w:val="24"/>
          <w:lang w:val="nl-NL"/>
        </w:rPr>
      </w:pP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2"/>
          <w:sz w:val="24"/>
          <w:szCs w:val="24"/>
          <w:lang w:val="nl-NL"/>
        </w:rPr>
      </w:pP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2"/>
          <w:sz w:val="24"/>
          <w:szCs w:val="24"/>
          <w:lang w:val="nl-NL"/>
        </w:rPr>
      </w:pPr>
    </w:p>
    <w:p w:rsidR="00B21FB0" w:rsidRPr="00B21FB0" w:rsidRDefault="00B21FB0" w:rsidP="00B21FB0">
      <w:pPr>
        <w:pStyle w:val="Alinia6"/>
        <w:rPr>
          <w:rStyle w:val="Beziens"/>
        </w:rPr>
      </w:pPr>
      <w:r w:rsidRPr="00B21FB0">
        <w:rPr>
          <w:rStyle w:val="Beziens"/>
        </w:rPr>
        <w:lastRenderedPageBreak/>
        <w:t xml:space="preserve">Tuinen Mien Ruys </w:t>
      </w:r>
    </w:p>
    <w:p w:rsidR="00B21FB0" w:rsidRDefault="00B21FB0" w:rsidP="00B21FB0">
      <w:pPr>
        <w:pStyle w:val="BusTic"/>
      </w:pPr>
      <w:r w:rsidRPr="00A2389F">
        <w:t>Niet eens zo lang geleden liep Mien Ruys nog rond in de naar haar genoemde tui</w:t>
      </w:r>
      <w:r w:rsidRPr="00A2389F">
        <w:softHyphen/>
        <w:t xml:space="preserve">nen. </w:t>
      </w:r>
    </w:p>
    <w:p w:rsidR="00B21FB0" w:rsidRDefault="00B21FB0" w:rsidP="00B21FB0">
      <w:pPr>
        <w:pStyle w:val="BusTic"/>
      </w:pPr>
      <w:r w:rsidRPr="00A2389F">
        <w:t xml:space="preserve">Maar de beroemde tuinarchitect die heel Nederland aan de bielzen-tuin kreeg, is niet meer. </w:t>
      </w:r>
    </w:p>
    <w:p w:rsidR="00B21FB0" w:rsidRDefault="00B21FB0" w:rsidP="00B21FB0">
      <w:pPr>
        <w:pStyle w:val="BusTic"/>
      </w:pPr>
      <w:r w:rsidRPr="00A2389F">
        <w:t>Haar ver</w:t>
      </w:r>
      <w:r w:rsidRPr="00A2389F">
        <w:softHyphen/>
        <w:t xml:space="preserve">nieuwende ideeën leven voort in de Tuinen van Mien Ruys, met 25 typerende tuinen. </w:t>
      </w:r>
    </w:p>
    <w:p w:rsidR="00B21FB0" w:rsidRDefault="00B21FB0" w:rsidP="00B21FB0">
      <w:pPr>
        <w:pStyle w:val="BusTic"/>
      </w:pPr>
      <w:r w:rsidRPr="00A2389F">
        <w:t>Toppers zijn de verwil</w:t>
      </w:r>
      <w:r w:rsidRPr="00A2389F">
        <w:softHyphen/>
        <w:t>deringstuin uit 1924, de oude proef</w:t>
      </w:r>
      <w:r w:rsidRPr="00A2389F">
        <w:softHyphen/>
        <w:t xml:space="preserve">tuin uit 1927 en de watertuin uit 1954. </w:t>
      </w:r>
    </w:p>
    <w:p w:rsidR="00FE0072" w:rsidRDefault="00B21FB0" w:rsidP="00B21FB0">
      <w:pPr>
        <w:pStyle w:val="BusTic"/>
      </w:pPr>
      <w:r w:rsidRPr="00A2389F">
        <w:t>Nabij de tuinen, aan de oost</w:t>
      </w:r>
      <w:r w:rsidRPr="00A2389F">
        <w:softHyphen/>
        <w:t>kant van kwekerij Moerheim, staat een fraai pand van de familie Ruys.</w:t>
      </w:r>
    </w:p>
    <w:p w:rsidR="00B21FB0" w:rsidRDefault="00B21FB0" w:rsidP="00B21FB0">
      <w:pPr>
        <w:pStyle w:val="BusTic"/>
      </w:pPr>
      <w:r w:rsidRPr="00A2389F">
        <w:t xml:space="preserve"> Het stamt uit 1902 en is gebouwd in eclectische stijl, ofwel een samen</w:t>
      </w:r>
      <w:r w:rsidRPr="00A2389F">
        <w:softHyphen/>
        <w:t xml:space="preserve">raapsel van klassieke stijlen. </w:t>
      </w:r>
    </w:p>
    <w:p w:rsidR="00B21FB0" w:rsidRDefault="00B21FB0" w:rsidP="00B21FB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2"/>
          <w:sz w:val="24"/>
          <w:szCs w:val="24"/>
          <w:lang w:val="nl-NL"/>
        </w:rPr>
      </w:pPr>
    </w:p>
    <w:p w:rsidR="00116DD6" w:rsidRPr="000547B6" w:rsidRDefault="00116DD6" w:rsidP="000547B6">
      <w:pPr>
        <w:rPr>
          <w:rFonts w:ascii="Verdana" w:hAnsi="Verdana"/>
          <w:sz w:val="24"/>
          <w:szCs w:val="24"/>
          <w:lang w:val="nl-NL"/>
        </w:rPr>
      </w:pPr>
    </w:p>
    <w:sectPr w:rsidR="00116DD6" w:rsidRPr="000547B6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C9" w:rsidRDefault="00D351C9" w:rsidP="007A2B79">
      <w:r>
        <w:separator/>
      </w:r>
    </w:p>
  </w:endnote>
  <w:endnote w:type="continuationSeparator" w:id="0">
    <w:p w:rsidR="00D351C9" w:rsidRDefault="00D351C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E0072" w:rsidRPr="00FE007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C9" w:rsidRDefault="00D351C9" w:rsidP="007A2B79">
      <w:r>
        <w:separator/>
      </w:r>
    </w:p>
  </w:footnote>
  <w:footnote w:type="continuationSeparator" w:id="0">
    <w:p w:rsidR="00D351C9" w:rsidRDefault="00D351C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D4028"/>
    <w:multiLevelType w:val="singleLevel"/>
    <w:tmpl w:val="55BB49ED"/>
    <w:lvl w:ilvl="0">
      <w:numFmt w:val="bullet"/>
      <w:suff w:val="nothing"/>
      <w:lvlText w:val="4"/>
      <w:lvlJc w:val="left"/>
      <w:pPr>
        <w:tabs>
          <w:tab w:val="num" w:pos="0"/>
        </w:tabs>
        <w:ind w:left="72"/>
      </w:pPr>
      <w:rPr>
        <w:rFonts w:ascii="Webdings" w:hAnsi="Webdings"/>
        <w:snapToGrid/>
        <w:spacing w:val="7"/>
        <w:sz w:val="15"/>
      </w:rPr>
    </w:lvl>
  </w:abstractNum>
  <w:abstractNum w:abstractNumId="3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05C2595A"/>
    <w:lvl w:ilvl="0" w:tplc="35DA545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4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3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21FB0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51C9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E0072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21FB0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B21FB0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48B6-9341-41AA-9E29-E974D40A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2013-03-18T10:29:00Z</dcterms:created>
  <dcterms:modified xsi:type="dcterms:W3CDTF">2013-03-18T10:29:00Z</dcterms:modified>
</cp:coreProperties>
</file>