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79" w:rsidRPr="0021554D" w:rsidRDefault="0021554D" w:rsidP="00FE527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1554D">
        <w:rPr>
          <w:b/>
          <w:bdr w:val="single" w:sz="4" w:space="0" w:color="auto"/>
          <w:shd w:val="clear" w:color="auto" w:fill="FFFF00"/>
        </w:rPr>
        <w:t>Withuis</w:t>
      </w:r>
      <w:proofErr w:type="spellEnd"/>
      <w:r w:rsidRPr="0021554D">
        <w:rPr>
          <w:b/>
          <w:bdr w:val="single" w:sz="4" w:space="0" w:color="auto"/>
          <w:shd w:val="clear" w:color="auto" w:fill="FFFF00"/>
        </w:rPr>
        <w:t xml:space="preserve"> (LB) </w:t>
      </w:r>
      <w:r w:rsidRPr="0021554D">
        <w:rPr>
          <w:b/>
          <w:bdr w:val="single" w:sz="4" w:space="0" w:color="auto"/>
          <w:shd w:val="clear" w:color="auto" w:fill="FFFF00"/>
        </w:rPr>
        <w:tab/>
      </w:r>
      <w:r w:rsidRPr="0021554D">
        <w:rPr>
          <w:b/>
          <w:bdr w:val="single" w:sz="4" w:space="0" w:color="auto"/>
          <w:shd w:val="clear" w:color="auto" w:fill="FFFF00"/>
        </w:rPr>
        <w:tab/>
      </w:r>
      <w:r w:rsidRPr="0021554D">
        <w:rPr>
          <w:b/>
          <w:bdr w:val="single" w:sz="4" w:space="0" w:color="auto"/>
          <w:shd w:val="clear" w:color="auto" w:fill="FFFF00"/>
        </w:rPr>
        <w:tab/>
      </w:r>
      <w:r w:rsidRPr="0021554D">
        <w:rPr>
          <w:b/>
          <w:bdr w:val="single" w:sz="4" w:space="0" w:color="auto"/>
          <w:shd w:val="clear" w:color="auto" w:fill="FFFF00"/>
        </w:rPr>
        <w:tab/>
      </w:r>
      <w:r w:rsidRPr="0021554D">
        <w:rPr>
          <w:b/>
          <w:bdr w:val="single" w:sz="4" w:space="0" w:color="auto"/>
          <w:shd w:val="clear" w:color="auto" w:fill="FFFF00"/>
        </w:rPr>
        <w:tab/>
      </w:r>
      <w:r w:rsidRPr="0021554D">
        <w:rPr>
          <w:b/>
          <w:bdr w:val="single" w:sz="4" w:space="0" w:color="auto"/>
          <w:shd w:val="clear" w:color="auto" w:fill="FFFF00"/>
        </w:rPr>
        <w:tab/>
      </w:r>
      <w:r w:rsidR="00FE5279" w:rsidRPr="0021554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31E9057" wp14:editId="46941B7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279" w:rsidRPr="0021554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E5279" w:rsidRPr="0021554D">
          <w:rPr>
            <w:rStyle w:val="Hyperlink"/>
            <w:b/>
            <w:bdr w:val="single" w:sz="4" w:space="0" w:color="auto"/>
            <w:shd w:val="clear" w:color="auto" w:fill="FFFF00"/>
          </w:rPr>
          <w:t>50° 46' NB, 5° 43' OL</w:t>
        </w:r>
      </w:hyperlink>
    </w:p>
    <w:p w:rsidR="0021554D" w:rsidRDefault="00FE5279" w:rsidP="0021554D">
      <w:pPr>
        <w:pStyle w:val="BusTic"/>
      </w:pPr>
      <w:proofErr w:type="spellStart"/>
      <w:r w:rsidRPr="0021554D">
        <w:rPr>
          <w:bCs/>
        </w:rPr>
        <w:t>Withuis</w:t>
      </w:r>
      <w:proofErr w:type="spellEnd"/>
      <w:r w:rsidRPr="0021554D">
        <w:t> (</w:t>
      </w:r>
      <w:hyperlink r:id="rId11" w:tooltip="Limburgs" w:history="1">
        <w:r w:rsidRPr="0021554D">
          <w:rPr>
            <w:rStyle w:val="Hyperlink"/>
            <w:color w:val="000000" w:themeColor="text1"/>
            <w:u w:val="none"/>
          </w:rPr>
          <w:t>Limburgs</w:t>
        </w:r>
      </w:hyperlink>
      <w:r w:rsidRPr="0021554D">
        <w:t>: </w:t>
      </w:r>
      <w:r w:rsidRPr="0021554D">
        <w:rPr>
          <w:i/>
          <w:iCs/>
        </w:rPr>
        <w:t xml:space="preserve">´t </w:t>
      </w:r>
      <w:proofErr w:type="spellStart"/>
      <w:r w:rsidRPr="0021554D">
        <w:rPr>
          <w:i/>
          <w:iCs/>
        </w:rPr>
        <w:t>Wiethoês</w:t>
      </w:r>
      <w:proofErr w:type="spellEnd"/>
      <w:r w:rsidRPr="0021554D">
        <w:t>) is een </w:t>
      </w:r>
      <w:hyperlink r:id="rId12" w:tooltip="Gehucht" w:history="1">
        <w:r w:rsidRPr="0021554D">
          <w:rPr>
            <w:rStyle w:val="Hyperlink"/>
            <w:color w:val="000000" w:themeColor="text1"/>
            <w:u w:val="none"/>
          </w:rPr>
          <w:t>gehucht</w:t>
        </w:r>
      </w:hyperlink>
      <w:r w:rsidRPr="0021554D">
        <w:t> in </w:t>
      </w:r>
      <w:hyperlink r:id="rId13" w:tooltip="Limburg (Nederland)" w:history="1">
        <w:r w:rsidRPr="0021554D">
          <w:rPr>
            <w:rStyle w:val="Hyperlink"/>
            <w:color w:val="000000" w:themeColor="text1"/>
            <w:u w:val="none"/>
          </w:rPr>
          <w:t>Nederlands-Limburg</w:t>
        </w:r>
      </w:hyperlink>
      <w:r w:rsidRPr="0021554D">
        <w:t>, in de gemeente </w:t>
      </w:r>
      <w:hyperlink r:id="rId14" w:tooltip="Eijsden-Margraten" w:history="1">
        <w:r w:rsidRPr="0021554D">
          <w:rPr>
            <w:rStyle w:val="Hyperlink"/>
            <w:color w:val="000000" w:themeColor="text1"/>
            <w:u w:val="none"/>
          </w:rPr>
          <w:t>Eijsden-Margraten</w:t>
        </w:r>
      </w:hyperlink>
      <w:r w:rsidRPr="0021554D">
        <w:t>, aan de grens met België richting </w:t>
      </w:r>
      <w:hyperlink r:id="rId15" w:tooltip="Wezet" w:history="1">
        <w:r w:rsidRPr="0021554D">
          <w:rPr>
            <w:rStyle w:val="Hyperlink"/>
            <w:color w:val="000000" w:themeColor="text1"/>
            <w:u w:val="none"/>
          </w:rPr>
          <w:t>Wezet</w:t>
        </w:r>
      </w:hyperlink>
      <w:r w:rsidRPr="0021554D">
        <w:t xml:space="preserve">. </w:t>
      </w:r>
    </w:p>
    <w:p w:rsidR="0021554D" w:rsidRDefault="00FE5279" w:rsidP="0021554D">
      <w:pPr>
        <w:pStyle w:val="BusTic"/>
      </w:pPr>
      <w:r w:rsidRPr="0021554D">
        <w:t>Het is één van de zuidelijkst gelegen plaatsen van </w:t>
      </w:r>
      <w:hyperlink r:id="rId16" w:tooltip="Nederland" w:history="1">
        <w:r w:rsidRPr="0021554D">
          <w:rPr>
            <w:rStyle w:val="Hyperlink"/>
            <w:color w:val="000000" w:themeColor="text1"/>
            <w:u w:val="none"/>
          </w:rPr>
          <w:t>Nederland</w:t>
        </w:r>
      </w:hyperlink>
      <w:r w:rsidRPr="0021554D">
        <w:t xml:space="preserve">. </w:t>
      </w:r>
    </w:p>
    <w:p w:rsidR="0021554D" w:rsidRDefault="00FE5279" w:rsidP="0021554D">
      <w:pPr>
        <w:pStyle w:val="BusTic"/>
      </w:pPr>
      <w:proofErr w:type="spellStart"/>
      <w:r w:rsidRPr="0021554D">
        <w:t>Withuis</w:t>
      </w:r>
      <w:proofErr w:type="spellEnd"/>
      <w:r w:rsidRPr="0021554D">
        <w:t xml:space="preserve"> ligt langs de snelweg </w:t>
      </w:r>
      <w:hyperlink r:id="rId17" w:tooltip="Rijksweg 2" w:history="1">
        <w:r w:rsidRPr="0021554D">
          <w:rPr>
            <w:rStyle w:val="Hyperlink"/>
            <w:color w:val="000000" w:themeColor="text1"/>
            <w:u w:val="none"/>
          </w:rPr>
          <w:t>A2</w:t>
        </w:r>
      </w:hyperlink>
      <w:r w:rsidRPr="0021554D">
        <w:t xml:space="preserve">. </w:t>
      </w:r>
    </w:p>
    <w:p w:rsidR="0021554D" w:rsidRDefault="00FE5279" w:rsidP="0021554D">
      <w:pPr>
        <w:pStyle w:val="BusTic"/>
      </w:pPr>
      <w:proofErr w:type="spellStart"/>
      <w:r w:rsidRPr="0021554D">
        <w:t>Withuis</w:t>
      </w:r>
      <w:proofErr w:type="spellEnd"/>
      <w:r w:rsidRPr="0021554D">
        <w:t xml:space="preserve"> bestaat uit 2 straten: de Rijksweg (zoals hierboven vernoemd) en een doodlopende zijstraat van de Rijksweg. </w:t>
      </w:r>
    </w:p>
    <w:p w:rsidR="0021554D" w:rsidRDefault="00FE5279" w:rsidP="0021554D">
      <w:pPr>
        <w:pStyle w:val="BusTic"/>
      </w:pPr>
      <w:r w:rsidRPr="0021554D">
        <w:t>Wanneer men zuidelijk rijdt komt men uit in </w:t>
      </w:r>
      <w:hyperlink r:id="rId18" w:tooltip="Voeren" w:history="1">
        <w:r w:rsidRPr="0021554D">
          <w:rPr>
            <w:rStyle w:val="Hyperlink"/>
            <w:color w:val="000000" w:themeColor="text1"/>
            <w:u w:val="none"/>
          </w:rPr>
          <w:t>Voeren</w:t>
        </w:r>
      </w:hyperlink>
      <w:r w:rsidRPr="0021554D">
        <w:t xml:space="preserve">, wanneer men noordelijk rijdt komt men uit in de kernen Eijsden, </w:t>
      </w:r>
      <w:proofErr w:type="spellStart"/>
      <w:r w:rsidRPr="0021554D">
        <w:t>Rijckholt</w:t>
      </w:r>
      <w:proofErr w:type="spellEnd"/>
      <w:r w:rsidRPr="0021554D">
        <w:t xml:space="preserve">, </w:t>
      </w:r>
      <w:proofErr w:type="spellStart"/>
      <w:r w:rsidRPr="0021554D">
        <w:t>Gronsveld</w:t>
      </w:r>
      <w:proofErr w:type="spellEnd"/>
      <w:r w:rsidRPr="0021554D">
        <w:t xml:space="preserve"> en uiteindelijk Maastricht. </w:t>
      </w:r>
    </w:p>
    <w:p w:rsidR="00FE5279" w:rsidRPr="0021554D" w:rsidRDefault="00FE5279" w:rsidP="0021554D">
      <w:pPr>
        <w:pStyle w:val="BusTic"/>
      </w:pPr>
      <w:r w:rsidRPr="0021554D">
        <w:t xml:space="preserve">Het gehucht heeft ongeveer 75 inwoners. Door </w:t>
      </w:r>
      <w:proofErr w:type="spellStart"/>
      <w:r w:rsidRPr="0021554D">
        <w:t>Withuis</w:t>
      </w:r>
      <w:proofErr w:type="spellEnd"/>
      <w:r w:rsidRPr="0021554D">
        <w:t xml:space="preserve"> loopt ook het riviertje de </w:t>
      </w:r>
      <w:hyperlink r:id="rId19" w:tooltip="Voer (rivier in Limburg)" w:history="1">
        <w:r w:rsidRPr="0021554D">
          <w:rPr>
            <w:rStyle w:val="Hyperlink"/>
            <w:color w:val="000000" w:themeColor="text1"/>
            <w:u w:val="none"/>
          </w:rPr>
          <w:t>Voer</w:t>
        </w:r>
      </w:hyperlink>
      <w:r w:rsidRPr="0021554D">
        <w:t>.</w:t>
      </w:r>
    </w:p>
    <w:p w:rsidR="00FE5279" w:rsidRPr="0021554D" w:rsidRDefault="00FE5279" w:rsidP="0021554D">
      <w:pPr>
        <w:pStyle w:val="BusTic"/>
      </w:pPr>
      <w:r w:rsidRPr="0021554D">
        <w:t>[</w:t>
      </w:r>
      <w:hyperlink r:id="rId20" w:tooltip="Bewerk dit kopje: Geschiedenis" w:history="1">
        <w:r w:rsidRPr="0021554D">
          <w:rPr>
            <w:rStyle w:val="Hyperlink"/>
            <w:color w:val="000000" w:themeColor="text1"/>
            <w:u w:val="none"/>
          </w:rPr>
          <w:t>bewerken</w:t>
        </w:r>
      </w:hyperlink>
      <w:r w:rsidRPr="0021554D">
        <w:t>]Geschiedenis</w:t>
      </w:r>
    </w:p>
    <w:p w:rsidR="0021554D" w:rsidRDefault="00FE5279" w:rsidP="0021554D">
      <w:pPr>
        <w:pStyle w:val="BusTic"/>
      </w:pPr>
      <w:r w:rsidRPr="0021554D">
        <w:t>Op </w:t>
      </w:r>
      <w:hyperlink r:id="rId21" w:tooltip="10 november" w:history="1">
        <w:r w:rsidRPr="0021554D">
          <w:rPr>
            <w:rStyle w:val="Hyperlink"/>
            <w:color w:val="000000" w:themeColor="text1"/>
            <w:u w:val="none"/>
          </w:rPr>
          <w:t>10 november</w:t>
        </w:r>
      </w:hyperlink>
      <w:r w:rsidRPr="0021554D">
        <w:t> </w:t>
      </w:r>
      <w:hyperlink r:id="rId22" w:tooltip="1918" w:history="1">
        <w:r w:rsidRPr="0021554D">
          <w:rPr>
            <w:rStyle w:val="Hyperlink"/>
            <w:color w:val="000000" w:themeColor="text1"/>
            <w:u w:val="none"/>
          </w:rPr>
          <w:t>1918</w:t>
        </w:r>
      </w:hyperlink>
      <w:r w:rsidRPr="0021554D">
        <w:t> is de </w:t>
      </w:r>
      <w:hyperlink r:id="rId23" w:tooltip="Duitsland" w:history="1">
        <w:r w:rsidRPr="0021554D">
          <w:rPr>
            <w:rStyle w:val="Hyperlink"/>
            <w:color w:val="000000" w:themeColor="text1"/>
            <w:u w:val="none"/>
          </w:rPr>
          <w:t>Duitse</w:t>
        </w:r>
      </w:hyperlink>
      <w:r w:rsidRPr="0021554D">
        <w:t> keizer </w:t>
      </w:r>
      <w:hyperlink r:id="rId24" w:tooltip="Wilhelm II van Duitsland" w:history="1">
        <w:r w:rsidRPr="0021554D">
          <w:rPr>
            <w:rStyle w:val="Hyperlink"/>
            <w:color w:val="000000" w:themeColor="text1"/>
            <w:u w:val="none"/>
          </w:rPr>
          <w:t>Wilhelm II</w:t>
        </w:r>
      </w:hyperlink>
      <w:r w:rsidRPr="0021554D">
        <w:t> via deze grenspost naar </w:t>
      </w:r>
      <w:hyperlink r:id="rId25" w:tooltip="Nederland" w:history="1">
        <w:r w:rsidRPr="0021554D">
          <w:rPr>
            <w:rStyle w:val="Hyperlink"/>
            <w:color w:val="000000" w:themeColor="text1"/>
            <w:u w:val="none"/>
          </w:rPr>
          <w:t>Nederland</w:t>
        </w:r>
      </w:hyperlink>
      <w:r w:rsidRPr="0021554D">
        <w:t xml:space="preserve"> gevlucht. </w:t>
      </w:r>
    </w:p>
    <w:p w:rsidR="00FE5279" w:rsidRPr="0021554D" w:rsidRDefault="00FE5279" w:rsidP="0021554D">
      <w:pPr>
        <w:pStyle w:val="BusTic"/>
      </w:pPr>
      <w:r w:rsidRPr="0021554D">
        <w:t>Tot 1992 was hier een druk </w:t>
      </w:r>
      <w:hyperlink r:id="rId26" w:tooltip="Douane" w:history="1">
        <w:r w:rsidRPr="0021554D">
          <w:rPr>
            <w:rStyle w:val="Hyperlink"/>
            <w:color w:val="000000" w:themeColor="text1"/>
            <w:u w:val="none"/>
          </w:rPr>
          <w:t>douanekantoor</w:t>
        </w:r>
      </w:hyperlink>
      <w:r w:rsidRPr="0021554D">
        <w:t> gevestigd, maar dat is gesloten sinds de opheffing van de grenscontroles.</w:t>
      </w:r>
    </w:p>
    <w:p w:rsidR="00593941" w:rsidRPr="00313E71" w:rsidRDefault="00FE5279" w:rsidP="0021554D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21554D">
        <w:t>Tot 31 december 2010 maakte het gehucht deel uit van de gemeente </w:t>
      </w:r>
      <w:hyperlink r:id="rId27" w:tooltip="Eijsden (voormalige gemeente)" w:history="1">
        <w:r w:rsidRPr="0021554D">
          <w:rPr>
            <w:rStyle w:val="Hyperlink"/>
            <w:color w:val="000000" w:themeColor="text1"/>
            <w:u w:val="none"/>
          </w:rPr>
          <w:t>Eijsden</w:t>
        </w:r>
      </w:hyperlink>
      <w:r w:rsidRPr="0021554D">
        <w:t>.</w:t>
      </w:r>
      <w:bookmarkStart w:id="0" w:name="_GoBack"/>
      <w:bookmarkEnd w:id="0"/>
      <w:r w:rsidR="0021554D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2A" w:rsidRDefault="001B1B2A" w:rsidP="00A64884">
      <w:r>
        <w:separator/>
      </w:r>
    </w:p>
  </w:endnote>
  <w:endnote w:type="continuationSeparator" w:id="0">
    <w:p w:rsidR="001B1B2A" w:rsidRDefault="001B1B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554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2A" w:rsidRDefault="001B1B2A" w:rsidP="00A64884">
      <w:r>
        <w:separator/>
      </w:r>
    </w:p>
  </w:footnote>
  <w:footnote w:type="continuationSeparator" w:id="0">
    <w:p w:rsidR="001B1B2A" w:rsidRDefault="001B1B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B1B2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E9B6218"/>
    <w:multiLevelType w:val="multilevel"/>
    <w:tmpl w:val="0C38F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19464F"/>
    <w:multiLevelType w:val="multilevel"/>
    <w:tmpl w:val="FC70E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796636F"/>
    <w:multiLevelType w:val="hybridMultilevel"/>
    <w:tmpl w:val="BBF4007A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3"/>
  </w:num>
  <w:num w:numId="4">
    <w:abstractNumId w:val="36"/>
  </w:num>
  <w:num w:numId="5">
    <w:abstractNumId w:val="25"/>
  </w:num>
  <w:num w:numId="6">
    <w:abstractNumId w:val="28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0"/>
  </w:num>
  <w:num w:numId="39">
    <w:abstractNumId w:val="34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31"/>
  </w:num>
  <w:num w:numId="47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1B2A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554D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741C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63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99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5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343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552389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Voeren" TargetMode="External"/><Relationship Id="rId26" Type="http://schemas.openxmlformats.org/officeDocument/2006/relationships/hyperlink" Target="http://nl.wikipedia.org/wiki/Douan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0_november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Rijksweg_2" TargetMode="External"/><Relationship Id="rId25" Type="http://schemas.openxmlformats.org/officeDocument/2006/relationships/hyperlink" Target="http://nl.wikipedia.org/wiki/Nederland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/index.php?title=Withuis&amp;action=edit&amp;section=1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Wilhelm_II_van_Duitsland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zet" TargetMode="External"/><Relationship Id="rId23" Type="http://schemas.openxmlformats.org/officeDocument/2006/relationships/hyperlink" Target="http://nl.wikipedia.org/wiki/Duitsland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46_0_N_5_43_17_E_type:city_scale:12500_region:NL&amp;pagename=Withuis" TargetMode="External"/><Relationship Id="rId19" Type="http://schemas.openxmlformats.org/officeDocument/2006/relationships/hyperlink" Target="http://nl.wikipedia.org/wiki/Voer_(rivier_in_Limburg)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ijsden-Margraten" TargetMode="External"/><Relationship Id="rId22" Type="http://schemas.openxmlformats.org/officeDocument/2006/relationships/hyperlink" Target="http://nl.wikipedia.org/wiki/1918" TargetMode="External"/><Relationship Id="rId27" Type="http://schemas.openxmlformats.org/officeDocument/2006/relationships/hyperlink" Target="http://nl.wikipedia.org/wiki/Eijsden_(voormalige_gemeente)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2011-07-29T08:19:00Z</dcterms:created>
  <dcterms:modified xsi:type="dcterms:W3CDTF">2011-08-03T14:29:00Z</dcterms:modified>
  <cp:category>2011</cp:category>
</cp:coreProperties>
</file>