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9A" w:rsidRPr="003C70A2" w:rsidRDefault="004A5EC3" w:rsidP="003C70A2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3C70A2">
        <w:rPr>
          <w:b/>
          <w:bdr w:val="single" w:sz="4" w:space="0" w:color="auto"/>
          <w:shd w:val="clear" w:color="auto" w:fill="FFFF00"/>
        </w:rPr>
        <w:t>Venray</w:t>
      </w:r>
      <w:r w:rsidR="00530469" w:rsidRPr="003C70A2">
        <w:rPr>
          <w:b/>
          <w:bdr w:val="single" w:sz="4" w:space="0" w:color="auto"/>
          <w:shd w:val="clear" w:color="auto" w:fill="FFFF00"/>
        </w:rPr>
        <w:t xml:space="preserve"> - </w:t>
      </w:r>
      <w:r w:rsidR="003C70A2" w:rsidRPr="003C70A2">
        <w:rPr>
          <w:b/>
          <w:bCs/>
          <w:bdr w:val="single" w:sz="4" w:space="0" w:color="auto"/>
          <w:shd w:val="clear" w:color="auto" w:fill="FFFF00"/>
        </w:rPr>
        <w:t>Moderne tijd</w:t>
      </w:r>
      <w:r w:rsidR="003C70A2" w:rsidRPr="003C70A2">
        <w:rPr>
          <w:b/>
          <w:bdr w:val="single" w:sz="4" w:space="0" w:color="auto"/>
          <w:shd w:val="clear" w:color="auto" w:fill="FFFF00"/>
        </w:rPr>
        <w:t xml:space="preserve"> </w:t>
      </w:r>
      <w:r w:rsidRPr="003C70A2">
        <w:rPr>
          <w:b/>
          <w:bdr w:val="single" w:sz="4" w:space="0" w:color="auto"/>
          <w:shd w:val="clear" w:color="auto" w:fill="FFFF00"/>
        </w:rPr>
        <w:t>(LB)</w:t>
      </w:r>
      <w:bookmarkEnd w:id="0"/>
      <w:r w:rsidRPr="003C70A2">
        <w:rPr>
          <w:b/>
          <w:bdr w:val="single" w:sz="4" w:space="0" w:color="auto"/>
          <w:shd w:val="clear" w:color="auto" w:fill="FFFF00"/>
        </w:rPr>
        <w:tab/>
      </w:r>
      <w:r w:rsidRPr="003C70A2">
        <w:rPr>
          <w:b/>
          <w:bdr w:val="single" w:sz="4" w:space="0" w:color="auto"/>
          <w:shd w:val="clear" w:color="auto" w:fill="FFFF00"/>
        </w:rPr>
        <w:tab/>
      </w:r>
      <w:r w:rsidRPr="003C70A2">
        <w:rPr>
          <w:b/>
          <w:bdr w:val="single" w:sz="4" w:space="0" w:color="auto"/>
          <w:shd w:val="clear" w:color="auto" w:fill="FFFF00"/>
        </w:rPr>
        <w:tab/>
      </w:r>
      <w:r w:rsidRPr="003C70A2">
        <w:rPr>
          <w:b/>
          <w:bdr w:val="single" w:sz="4" w:space="0" w:color="auto"/>
          <w:shd w:val="clear" w:color="auto" w:fill="FFFF00"/>
        </w:rPr>
        <w:tab/>
      </w:r>
      <w:r w:rsidR="0035189A" w:rsidRPr="003C70A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C3D0557" wp14:editId="6C02A2A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9A" w:rsidRPr="003C70A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5189A" w:rsidRPr="003C70A2">
          <w:rPr>
            <w:rStyle w:val="Hyperlink"/>
            <w:b/>
            <w:bdr w:val="single" w:sz="4" w:space="0" w:color="auto"/>
            <w:shd w:val="clear" w:color="auto" w:fill="FFFF00"/>
          </w:rPr>
          <w:t>51° 32' NB, 5° 58' OL</w:t>
        </w:r>
      </w:hyperlink>
    </w:p>
    <w:p w:rsidR="003C70A2" w:rsidRDefault="003C70A2" w:rsidP="003C70A2">
      <w:pPr>
        <w:pStyle w:val="BusTic"/>
      </w:pPr>
      <w:r w:rsidRPr="003C70A2">
        <w:t>Van 1795 tot 1815 hoorde Venray bij het Franse </w:t>
      </w:r>
      <w:hyperlink r:id="rId11" w:tooltip="Roer (departement)" w:history="1">
        <w:r w:rsidRPr="003C70A2">
          <w:rPr>
            <w:rStyle w:val="Hyperlink"/>
            <w:color w:val="000000" w:themeColor="text1"/>
            <w:u w:val="none"/>
          </w:rPr>
          <w:t>departement Roer</w:t>
        </w:r>
      </w:hyperlink>
      <w:r w:rsidRPr="003C70A2">
        <w:t xml:space="preserve">. </w:t>
      </w:r>
    </w:p>
    <w:p w:rsidR="003C70A2" w:rsidRDefault="003C70A2" w:rsidP="003C70A2">
      <w:pPr>
        <w:pStyle w:val="BusTic"/>
      </w:pPr>
      <w:r w:rsidRPr="003C70A2">
        <w:t>Dit departement strekte zich uit langs de linker oever van de Rijn, van Keulen in het zuiden tot Kleef in het noorden. </w:t>
      </w:r>
      <w:hyperlink r:id="rId12" w:tooltip="Aken (stad)" w:history="1">
        <w:r w:rsidRPr="003C70A2">
          <w:rPr>
            <w:rStyle w:val="Hyperlink"/>
            <w:color w:val="000000" w:themeColor="text1"/>
            <w:u w:val="none"/>
          </w:rPr>
          <w:t>Aken</w:t>
        </w:r>
      </w:hyperlink>
      <w:r w:rsidRPr="003C70A2">
        <w:t xml:space="preserve"> was de hoofdstad. </w:t>
      </w:r>
    </w:p>
    <w:p w:rsidR="003C70A2" w:rsidRDefault="003C70A2" w:rsidP="003C70A2">
      <w:pPr>
        <w:pStyle w:val="BusTic"/>
      </w:pPr>
      <w:r w:rsidRPr="003C70A2">
        <w:t xml:space="preserve">Op last </w:t>
      </w:r>
      <w:proofErr w:type="spellStart"/>
      <w:r w:rsidRPr="003C70A2">
        <w:t>van</w:t>
      </w:r>
      <w:hyperlink r:id="rId13" w:tooltip="Napoleon Bonaparte" w:history="1">
        <w:r w:rsidRPr="003C70A2">
          <w:rPr>
            <w:rStyle w:val="Hyperlink"/>
            <w:color w:val="000000" w:themeColor="text1"/>
            <w:u w:val="none"/>
          </w:rPr>
          <w:t>Napoleon</w:t>
        </w:r>
        <w:proofErr w:type="spellEnd"/>
      </w:hyperlink>
      <w:r w:rsidRPr="003C70A2">
        <w:t xml:space="preserve"> werden in 1802 alle kloosters gesloten en de religieuzen op de straat gezet. </w:t>
      </w:r>
    </w:p>
    <w:p w:rsidR="003C70A2" w:rsidRPr="003C70A2" w:rsidRDefault="003C70A2" w:rsidP="003C70A2">
      <w:pPr>
        <w:pStyle w:val="BusTic"/>
      </w:pPr>
      <w:r w:rsidRPr="003C70A2">
        <w:t xml:space="preserve">Dat lot trof het </w:t>
      </w:r>
      <w:proofErr w:type="spellStart"/>
      <w:r w:rsidRPr="003C70A2">
        <w:t>Venrayse</w:t>
      </w:r>
      <w:proofErr w:type="spellEnd"/>
      <w:r w:rsidRPr="003C70A2">
        <w:t xml:space="preserve"> Augustinessenklooster Jerusalem en het klooster van de minderbroeders. De Latijnse school werd in 1810 gesloten.</w:t>
      </w:r>
    </w:p>
    <w:p w:rsidR="003C70A2" w:rsidRDefault="003C70A2" w:rsidP="003C70A2">
      <w:pPr>
        <w:pStyle w:val="BusTic"/>
      </w:pPr>
      <w:r w:rsidRPr="003C70A2">
        <w:t>Op het </w:t>
      </w:r>
      <w:hyperlink r:id="rId14" w:tooltip="Congres van Wenen" w:history="1">
        <w:r w:rsidRPr="003C70A2">
          <w:rPr>
            <w:rStyle w:val="Hyperlink"/>
            <w:color w:val="000000" w:themeColor="text1"/>
            <w:u w:val="none"/>
          </w:rPr>
          <w:t>Congres van Wenen</w:t>
        </w:r>
      </w:hyperlink>
      <w:r w:rsidRPr="003C70A2">
        <w:t> in 1815 werd Venray van de ten oosten van de </w:t>
      </w:r>
      <w:hyperlink r:id="rId15" w:tooltip="Maas" w:history="1">
        <w:r w:rsidRPr="003C70A2">
          <w:rPr>
            <w:rStyle w:val="Hyperlink"/>
            <w:color w:val="000000" w:themeColor="text1"/>
            <w:u w:val="none"/>
          </w:rPr>
          <w:t>Maas</w:t>
        </w:r>
      </w:hyperlink>
      <w:r w:rsidRPr="003C70A2">
        <w:t> gelegen delen van Pruisisch Opper-</w:t>
      </w:r>
      <w:proofErr w:type="spellStart"/>
      <w:r w:rsidRPr="003C70A2">
        <w:t>Gelre</w:t>
      </w:r>
      <w:proofErr w:type="spellEnd"/>
      <w:r w:rsidRPr="003C70A2">
        <w:t xml:space="preserve"> afgescheiden, en toegevoegd aan de nieuwe gevormde </w:t>
      </w:r>
      <w:hyperlink r:id="rId16" w:tooltip="Limburg van 1815 tot 1839" w:history="1">
        <w:r w:rsidRPr="003C70A2">
          <w:rPr>
            <w:rStyle w:val="Hyperlink"/>
            <w:color w:val="000000" w:themeColor="text1"/>
            <w:u w:val="none"/>
          </w:rPr>
          <w:t>provincie Limburg</w:t>
        </w:r>
      </w:hyperlink>
      <w:r w:rsidRPr="003C70A2">
        <w:t xml:space="preserve"> in het flink </w:t>
      </w:r>
      <w:proofErr w:type="spellStart"/>
      <w:r w:rsidRPr="003C70A2">
        <w:t>vergrote</w:t>
      </w:r>
      <w:hyperlink r:id="rId17" w:tooltip="Koninkrijk der Nederlanden" w:history="1">
        <w:r w:rsidRPr="003C70A2">
          <w:rPr>
            <w:rStyle w:val="Hyperlink"/>
            <w:color w:val="000000" w:themeColor="text1"/>
            <w:u w:val="none"/>
          </w:rPr>
          <w:t>Koninkrijk</w:t>
        </w:r>
        <w:proofErr w:type="spellEnd"/>
        <w:r w:rsidRPr="003C70A2">
          <w:rPr>
            <w:rStyle w:val="Hyperlink"/>
            <w:color w:val="000000" w:themeColor="text1"/>
            <w:u w:val="none"/>
          </w:rPr>
          <w:t xml:space="preserve"> der Nederlanden</w:t>
        </w:r>
      </w:hyperlink>
      <w:r w:rsidRPr="003C70A2">
        <w:t xml:space="preserve">. </w:t>
      </w:r>
    </w:p>
    <w:p w:rsidR="003C70A2" w:rsidRPr="003C70A2" w:rsidRDefault="003C70A2" w:rsidP="003C70A2">
      <w:pPr>
        <w:pStyle w:val="BusTic"/>
      </w:pPr>
      <w:r w:rsidRPr="003C70A2">
        <w:t>De grens, die midden door het voormalige Opper-</w:t>
      </w:r>
      <w:proofErr w:type="spellStart"/>
      <w:r w:rsidRPr="003C70A2">
        <w:t>Gelre</w:t>
      </w:r>
      <w:proofErr w:type="spellEnd"/>
      <w:r w:rsidRPr="003C70A2">
        <w:t xml:space="preserve"> liep, werd gelegd op één kanonschot afstand van de Maas (800 </w:t>
      </w:r>
      <w:hyperlink r:id="rId18" w:tooltip="Rijnlandse roede" w:history="1">
        <w:r w:rsidRPr="003C70A2">
          <w:rPr>
            <w:rStyle w:val="Hyperlink"/>
            <w:color w:val="000000" w:themeColor="text1"/>
            <w:u w:val="none"/>
          </w:rPr>
          <w:t>Rijnlandse roeden</w:t>
        </w:r>
      </w:hyperlink>
      <w:r w:rsidRPr="003C70A2">
        <w:t>, ongeveer 3 km).</w:t>
      </w:r>
    </w:p>
    <w:p w:rsidR="003C70A2" w:rsidRDefault="003C70A2" w:rsidP="003C70A2">
      <w:pPr>
        <w:pStyle w:val="BusTic"/>
      </w:pPr>
      <w:r w:rsidRPr="003C70A2">
        <w:t>Ontevreden over allerlei, sloot Limburg zich in </w:t>
      </w:r>
      <w:hyperlink r:id="rId19" w:tooltip="1830" w:history="1">
        <w:r w:rsidRPr="003C70A2">
          <w:rPr>
            <w:rStyle w:val="Hyperlink"/>
            <w:color w:val="000000" w:themeColor="text1"/>
            <w:u w:val="none"/>
          </w:rPr>
          <w:t>1830</w:t>
        </w:r>
      </w:hyperlink>
      <w:r w:rsidRPr="003C70A2">
        <w:t> bij de </w:t>
      </w:r>
      <w:hyperlink r:id="rId20" w:tooltip="Belgische Opstand" w:history="1">
        <w:r w:rsidRPr="003C70A2">
          <w:rPr>
            <w:rStyle w:val="Hyperlink"/>
            <w:color w:val="000000" w:themeColor="text1"/>
            <w:u w:val="none"/>
          </w:rPr>
          <w:t>Belgische Opstand</w:t>
        </w:r>
      </w:hyperlink>
      <w:r w:rsidRPr="003C70A2">
        <w:t xml:space="preserve"> aan. </w:t>
      </w:r>
    </w:p>
    <w:p w:rsidR="003C70A2" w:rsidRDefault="003C70A2" w:rsidP="003C70A2">
      <w:pPr>
        <w:pStyle w:val="BusTic"/>
      </w:pPr>
      <w:r w:rsidRPr="003C70A2">
        <w:t>Negen jaar lang was Venray nu in feite een Belgisch dorp, totdat Limburg in 1839 in een </w:t>
      </w:r>
      <w:hyperlink r:id="rId21" w:tooltip="Limburg (Belgische provincie)" w:history="1">
        <w:r w:rsidRPr="003C70A2">
          <w:rPr>
            <w:rStyle w:val="Hyperlink"/>
            <w:color w:val="000000" w:themeColor="text1"/>
            <w:u w:val="none"/>
          </w:rPr>
          <w:t>Belgisch Limburg</w:t>
        </w:r>
      </w:hyperlink>
      <w:r w:rsidRPr="003C70A2">
        <w:t> en een </w:t>
      </w:r>
      <w:hyperlink r:id="rId22" w:tooltip="Limburg (Nederland)" w:history="1">
        <w:r w:rsidRPr="003C70A2">
          <w:rPr>
            <w:rStyle w:val="Hyperlink"/>
            <w:color w:val="000000" w:themeColor="text1"/>
            <w:u w:val="none"/>
          </w:rPr>
          <w:t>Nederlands Limburg</w:t>
        </w:r>
      </w:hyperlink>
      <w:r w:rsidRPr="003C70A2">
        <w:t xml:space="preserve"> werd opgesplitst. </w:t>
      </w:r>
    </w:p>
    <w:p w:rsidR="003C70A2" w:rsidRDefault="003C70A2" w:rsidP="003C70A2">
      <w:pPr>
        <w:pStyle w:val="BusTic"/>
      </w:pPr>
      <w:r w:rsidRPr="003C70A2">
        <w:t>Het Nederlandse Limburg (waarin Venray) was als nieuw gevormd </w:t>
      </w:r>
      <w:hyperlink r:id="rId23" w:tooltip="Hertogdom Limburg (1839-1866)" w:history="1">
        <w:r w:rsidRPr="003C70A2">
          <w:rPr>
            <w:rStyle w:val="Hyperlink"/>
            <w:color w:val="000000" w:themeColor="text1"/>
            <w:u w:val="none"/>
          </w:rPr>
          <w:t>Hertogdom Limburg</w:t>
        </w:r>
      </w:hyperlink>
      <w:r w:rsidRPr="003C70A2">
        <w:t> lid van de </w:t>
      </w:r>
      <w:hyperlink r:id="rId24" w:tooltip="Duitse Bond" w:history="1">
        <w:r w:rsidRPr="003C70A2">
          <w:rPr>
            <w:rStyle w:val="Hyperlink"/>
            <w:color w:val="000000" w:themeColor="text1"/>
            <w:u w:val="none"/>
          </w:rPr>
          <w:t>Duitse Bond</w:t>
        </w:r>
      </w:hyperlink>
      <w:r w:rsidRPr="003C70A2">
        <w:t xml:space="preserve">, met als hertog de Nederlandse koning. </w:t>
      </w:r>
    </w:p>
    <w:p w:rsidR="003C70A2" w:rsidRPr="003C70A2" w:rsidRDefault="003C70A2" w:rsidP="003C70A2">
      <w:pPr>
        <w:pStyle w:val="BusTic"/>
      </w:pPr>
      <w:r w:rsidRPr="003C70A2">
        <w:t>In 1866 trad Limburg uit de Duitse Bond.</w:t>
      </w:r>
    </w:p>
    <w:p w:rsidR="003C70A2" w:rsidRDefault="003C70A2" w:rsidP="003C70A2">
      <w:pPr>
        <w:pStyle w:val="BusTic"/>
      </w:pPr>
      <w:r w:rsidRPr="003C70A2">
        <w:t xml:space="preserve">In de 19e eeuw domineerden de </w:t>
      </w:r>
      <w:proofErr w:type="spellStart"/>
      <w:r w:rsidRPr="003C70A2">
        <w:t>Venrayse</w:t>
      </w:r>
      <w:proofErr w:type="spellEnd"/>
      <w:r w:rsidRPr="003C70A2">
        <w:t xml:space="preserve"> schaapscompagnieën de Europese schaapshandel. </w:t>
      </w:r>
    </w:p>
    <w:p w:rsidR="003C70A2" w:rsidRDefault="003C70A2" w:rsidP="003C70A2">
      <w:pPr>
        <w:pStyle w:val="BusTic"/>
      </w:pPr>
      <w:r w:rsidRPr="003C70A2">
        <w:t xml:space="preserve">Rond 1809 waren al een paar boeren voor het eerst te voet vanuit Venray met een kudde schapen naar Parijs vertrokken om ze daar te verkopen. </w:t>
      </w:r>
    </w:p>
    <w:p w:rsidR="003C70A2" w:rsidRDefault="003C70A2" w:rsidP="003C70A2">
      <w:pPr>
        <w:pStyle w:val="BusTic"/>
      </w:pPr>
      <w:r w:rsidRPr="003C70A2">
        <w:t xml:space="preserve">Het ging om het vlees, niet om de wol. Een maand later kwamen ze met een zak vol geld weer terug. Rond 1826 werd de Grote Compagnie opgericht. </w:t>
      </w:r>
    </w:p>
    <w:p w:rsidR="003C70A2" w:rsidRDefault="003C70A2" w:rsidP="003C70A2">
      <w:pPr>
        <w:pStyle w:val="BusTic"/>
      </w:pPr>
      <w:r w:rsidRPr="003C70A2">
        <w:t xml:space="preserve">In de topjaren in de tweede helft van de 19e eeuw zette deze organisatie jaarlijks ruim een miljoen gulden om. </w:t>
      </w:r>
    </w:p>
    <w:p w:rsidR="003C70A2" w:rsidRDefault="003C70A2" w:rsidP="003C70A2">
      <w:pPr>
        <w:pStyle w:val="BusTic"/>
      </w:pPr>
      <w:r w:rsidRPr="003C70A2">
        <w:t xml:space="preserve">De schapen werden vervoerd naar de markten van Noord-Frankrijk en Parijs, later ook per trein, en per schip naar Londen. </w:t>
      </w:r>
    </w:p>
    <w:p w:rsidR="003C70A2" w:rsidRDefault="003C70A2" w:rsidP="003C70A2">
      <w:pPr>
        <w:pStyle w:val="BusTic"/>
      </w:pPr>
      <w:r w:rsidRPr="003C70A2">
        <w:t xml:space="preserve">De families Poels, </w:t>
      </w:r>
      <w:proofErr w:type="spellStart"/>
      <w:r w:rsidRPr="003C70A2">
        <w:t>Raedts</w:t>
      </w:r>
      <w:proofErr w:type="spellEnd"/>
      <w:r w:rsidRPr="003C70A2">
        <w:t xml:space="preserve">, </w:t>
      </w:r>
      <w:proofErr w:type="spellStart"/>
      <w:r w:rsidRPr="003C70A2">
        <w:t>Trynes</w:t>
      </w:r>
      <w:proofErr w:type="spellEnd"/>
      <w:r w:rsidRPr="003C70A2">
        <w:t xml:space="preserve">, van Meijel en </w:t>
      </w:r>
      <w:proofErr w:type="spellStart"/>
      <w:r w:rsidRPr="003C70A2">
        <w:t>Elbers</w:t>
      </w:r>
      <w:proofErr w:type="spellEnd"/>
      <w:r w:rsidRPr="003C70A2">
        <w:t xml:space="preserve"> werden er groot mee. In </w:t>
      </w:r>
      <w:proofErr w:type="spellStart"/>
      <w:r w:rsidRPr="003C70A2">
        <w:fldChar w:fldCharType="begin"/>
      </w:r>
      <w:r w:rsidRPr="003C70A2">
        <w:instrText xml:space="preserve"> HYPERLINK "http://nl.wikipedia.org/wiki/Warcoing" \o "Warcoing" </w:instrText>
      </w:r>
      <w:r w:rsidRPr="003C70A2">
        <w:fldChar w:fldCharType="separate"/>
      </w:r>
      <w:r w:rsidRPr="003C70A2">
        <w:rPr>
          <w:rStyle w:val="Hyperlink"/>
          <w:color w:val="000000" w:themeColor="text1"/>
          <w:u w:val="none"/>
        </w:rPr>
        <w:t>Warcoing</w:t>
      </w:r>
      <w:proofErr w:type="spellEnd"/>
      <w:r w:rsidRPr="003C70A2">
        <w:rPr>
          <w:rStyle w:val="Hyperlink"/>
          <w:color w:val="000000" w:themeColor="text1"/>
          <w:u w:val="none"/>
        </w:rPr>
        <w:fldChar w:fldCharType="end"/>
      </w:r>
      <w:r w:rsidRPr="003C70A2">
        <w:t xml:space="preserve"> bij Doornik ontstond een soort van doorvoerplaats. </w:t>
      </w:r>
    </w:p>
    <w:p w:rsidR="003C70A2" w:rsidRDefault="003C70A2" w:rsidP="003C70A2">
      <w:pPr>
        <w:pStyle w:val="BusTic"/>
      </w:pPr>
      <w:r w:rsidRPr="003C70A2">
        <w:t xml:space="preserve">Er bestonden er ook nog enkele kleinere compagnieën. </w:t>
      </w:r>
    </w:p>
    <w:p w:rsidR="003C70A2" w:rsidRPr="003C70A2" w:rsidRDefault="003C70A2" w:rsidP="003C70A2">
      <w:pPr>
        <w:pStyle w:val="BusTic"/>
      </w:pPr>
      <w:r w:rsidRPr="003C70A2">
        <w:t xml:space="preserve">Aan het eind van de eeuw was de vleeshandel in de slachthuizen van Parijs, London en Antwerpen voor een groot deel in handen van de </w:t>
      </w:r>
      <w:proofErr w:type="spellStart"/>
      <w:r w:rsidRPr="003C70A2">
        <w:t>Venrayse</w:t>
      </w:r>
      <w:proofErr w:type="spellEnd"/>
      <w:r w:rsidRPr="003C70A2">
        <w:t xml:space="preserve"> Grote Compagnie.</w:t>
      </w:r>
    </w:p>
    <w:p w:rsidR="00071132" w:rsidRDefault="003C70A2" w:rsidP="003C70A2">
      <w:pPr>
        <w:pStyle w:val="BusTic"/>
      </w:pPr>
      <w:hyperlink r:id="rId25" w:tooltip="Ursulinen" w:history="1">
        <w:r w:rsidRPr="003C70A2">
          <w:rPr>
            <w:rStyle w:val="Hyperlink"/>
            <w:color w:val="000000" w:themeColor="text1"/>
            <w:u w:val="none"/>
          </w:rPr>
          <w:t>Ursulinen</w:t>
        </w:r>
      </w:hyperlink>
      <w:r w:rsidRPr="003C70A2">
        <w:t> uit het Belgische </w:t>
      </w:r>
      <w:proofErr w:type="spellStart"/>
      <w:r w:rsidRPr="003C70A2">
        <w:fldChar w:fldCharType="begin"/>
      </w:r>
      <w:r w:rsidRPr="003C70A2">
        <w:instrText xml:space="preserve"> HYPERLINK "http://nl.wikipedia.org/wiki/Tildonk" \o "Tildonk" </w:instrText>
      </w:r>
      <w:r w:rsidRPr="003C70A2">
        <w:fldChar w:fldCharType="separate"/>
      </w:r>
      <w:r w:rsidRPr="003C70A2">
        <w:rPr>
          <w:rStyle w:val="Hyperlink"/>
          <w:color w:val="000000" w:themeColor="text1"/>
          <w:u w:val="none"/>
        </w:rPr>
        <w:t>Tildonk</w:t>
      </w:r>
      <w:proofErr w:type="spellEnd"/>
      <w:r w:rsidRPr="003C70A2">
        <w:rPr>
          <w:rStyle w:val="Hyperlink"/>
          <w:color w:val="000000" w:themeColor="text1"/>
          <w:u w:val="none"/>
        </w:rPr>
        <w:fldChar w:fldCharType="end"/>
      </w:r>
      <w:r w:rsidRPr="003C70A2">
        <w:t xml:space="preserve"> vestigden zich 1838 in het vervallen klooster Jerusalem. Daar gaven zij gratis onderwijs voor meisjes en stichtten een pensionaat </w:t>
      </w:r>
      <w:r w:rsidRPr="003C70A2">
        <w:lastRenderedPageBreak/>
        <w:t>voor meisjes, waarvoor wél betaald moest worden. Minderbroeders </w:t>
      </w:r>
      <w:hyperlink r:id="rId26" w:tooltip="Franciscanen" w:history="1">
        <w:r w:rsidRPr="003C70A2">
          <w:rPr>
            <w:rStyle w:val="Hyperlink"/>
            <w:color w:val="000000" w:themeColor="text1"/>
            <w:u w:val="none"/>
          </w:rPr>
          <w:t>Franciscanen</w:t>
        </w:r>
      </w:hyperlink>
      <w:r w:rsidRPr="003C70A2">
        <w:t xml:space="preserve"> kwamen in 1844 weer terug in Venray en namen de in 1837 heropende Latijnse school over. </w:t>
      </w:r>
    </w:p>
    <w:p w:rsidR="003C70A2" w:rsidRPr="003C70A2" w:rsidRDefault="003C70A2" w:rsidP="003C70A2">
      <w:pPr>
        <w:pStyle w:val="BusTic"/>
      </w:pPr>
      <w:r w:rsidRPr="003C70A2">
        <w:t>In 1857 werd deze school als </w:t>
      </w:r>
      <w:r w:rsidRPr="003C70A2">
        <w:rPr>
          <w:i/>
          <w:iCs/>
        </w:rPr>
        <w:t xml:space="preserve">Gymnasium </w:t>
      </w:r>
      <w:proofErr w:type="spellStart"/>
      <w:r w:rsidRPr="003C70A2">
        <w:rPr>
          <w:i/>
          <w:iCs/>
        </w:rPr>
        <w:t>Immaculatae</w:t>
      </w:r>
      <w:proofErr w:type="spellEnd"/>
      <w:r w:rsidRPr="003C70A2">
        <w:rPr>
          <w:i/>
          <w:iCs/>
        </w:rPr>
        <w:t xml:space="preserve"> </w:t>
      </w:r>
      <w:proofErr w:type="spellStart"/>
      <w:r w:rsidRPr="003C70A2">
        <w:rPr>
          <w:i/>
          <w:iCs/>
        </w:rPr>
        <w:t>Conceptionis</w:t>
      </w:r>
      <w:proofErr w:type="spellEnd"/>
      <w:r w:rsidRPr="003C70A2">
        <w:t> in het Nederlandse onderwijssysteem opgenomen.</w:t>
      </w:r>
    </w:p>
    <w:p w:rsidR="00071132" w:rsidRDefault="003C70A2" w:rsidP="003C70A2">
      <w:pPr>
        <w:pStyle w:val="BusTic"/>
      </w:pPr>
      <w:r w:rsidRPr="003C70A2">
        <w:t xml:space="preserve">In 1905 werd begonnen met de bouw van het krankzinnigengesticht Sint </w:t>
      </w:r>
      <w:proofErr w:type="spellStart"/>
      <w:r w:rsidRPr="003C70A2">
        <w:t>Servatius</w:t>
      </w:r>
      <w:proofErr w:type="spellEnd"/>
      <w:r w:rsidRPr="003C70A2">
        <w:t xml:space="preserve"> voor mannen door de </w:t>
      </w:r>
      <w:hyperlink r:id="rId27" w:tooltip="Broeders van Liefde" w:history="1">
        <w:r w:rsidRPr="003C70A2">
          <w:rPr>
            <w:rStyle w:val="Hyperlink"/>
            <w:color w:val="000000" w:themeColor="text1"/>
            <w:u w:val="none"/>
          </w:rPr>
          <w:t>Broeders van Liefde</w:t>
        </w:r>
      </w:hyperlink>
      <w:r w:rsidRPr="003C70A2">
        <w:t xml:space="preserve"> uit Gent in België. </w:t>
      </w:r>
    </w:p>
    <w:p w:rsidR="00071132" w:rsidRDefault="003C70A2" w:rsidP="003C70A2">
      <w:pPr>
        <w:pStyle w:val="BusTic"/>
      </w:pPr>
      <w:r w:rsidRPr="003C70A2">
        <w:t xml:space="preserve">In 1907 kwamen de eerste patiënten. </w:t>
      </w:r>
    </w:p>
    <w:p w:rsidR="003C70A2" w:rsidRPr="003C70A2" w:rsidRDefault="003C70A2" w:rsidP="003C70A2">
      <w:pPr>
        <w:pStyle w:val="BusTic"/>
      </w:pPr>
      <w:r w:rsidRPr="003C70A2">
        <w:t>De </w:t>
      </w:r>
      <w:hyperlink r:id="rId28" w:tooltip="Zusters van Liefde van Jezus en Maria (Gent)" w:history="1">
        <w:r w:rsidRPr="003C70A2">
          <w:rPr>
            <w:rStyle w:val="Hyperlink"/>
            <w:color w:val="000000" w:themeColor="text1"/>
            <w:u w:val="none"/>
          </w:rPr>
          <w:t>Zusters van Liefde</w:t>
        </w:r>
      </w:hyperlink>
      <w:r w:rsidRPr="003C70A2">
        <w:t> bouwden in 1908 het krankzinnigengesticht Sint Anna voor vrouwen. De eerste patiënten arriveerden in 1909.</w:t>
      </w:r>
    </w:p>
    <w:p w:rsidR="00071132" w:rsidRDefault="003C70A2" w:rsidP="003C70A2">
      <w:pPr>
        <w:pStyle w:val="BusTic"/>
      </w:pPr>
      <w:r w:rsidRPr="003C70A2">
        <w:t>Begin 20e eeuw, met name gedurende de </w:t>
      </w:r>
      <w:hyperlink r:id="rId29" w:tooltip="Eerste Wereldoorlog" w:history="1">
        <w:r w:rsidRPr="003C70A2">
          <w:rPr>
            <w:rStyle w:val="Hyperlink"/>
            <w:color w:val="000000" w:themeColor="text1"/>
            <w:u w:val="none"/>
          </w:rPr>
          <w:t>Eerste Wereldoorlog</w:t>
        </w:r>
      </w:hyperlink>
      <w:r w:rsidRPr="003C70A2">
        <w:t>, werden grote stukken van </w:t>
      </w:r>
      <w:hyperlink r:id="rId30" w:tooltip="De Peel" w:history="1">
        <w:r w:rsidRPr="003C70A2">
          <w:rPr>
            <w:rStyle w:val="Hyperlink"/>
            <w:color w:val="000000" w:themeColor="text1"/>
            <w:u w:val="none"/>
          </w:rPr>
          <w:t>de Peel</w:t>
        </w:r>
      </w:hyperlink>
      <w:r w:rsidRPr="003C70A2">
        <w:t xml:space="preserve"> ontgonnen. </w:t>
      </w:r>
    </w:p>
    <w:p w:rsidR="00071132" w:rsidRDefault="003C70A2" w:rsidP="003C70A2">
      <w:pPr>
        <w:pStyle w:val="BusTic"/>
      </w:pPr>
      <w:r w:rsidRPr="003C70A2">
        <w:t>Zo ontstond in 1921 het dorpje </w:t>
      </w:r>
      <w:proofErr w:type="spellStart"/>
      <w:r w:rsidRPr="003C70A2">
        <w:fldChar w:fldCharType="begin"/>
      </w:r>
      <w:r w:rsidRPr="003C70A2">
        <w:instrText xml:space="preserve"> HYPERLINK "http://nl.wikipedia.org/wiki/Ysselsteyn" \o "Ysselsteyn" </w:instrText>
      </w:r>
      <w:r w:rsidRPr="003C70A2">
        <w:fldChar w:fldCharType="separate"/>
      </w:r>
      <w:r w:rsidRPr="003C70A2">
        <w:rPr>
          <w:rStyle w:val="Hyperlink"/>
          <w:color w:val="000000" w:themeColor="text1"/>
          <w:u w:val="none"/>
        </w:rPr>
        <w:t>Ysselsteyn</w:t>
      </w:r>
      <w:proofErr w:type="spellEnd"/>
      <w:r w:rsidRPr="003C70A2">
        <w:rPr>
          <w:rStyle w:val="Hyperlink"/>
          <w:color w:val="000000" w:themeColor="text1"/>
          <w:u w:val="none"/>
        </w:rPr>
        <w:fldChar w:fldCharType="end"/>
      </w:r>
      <w:r w:rsidRPr="003C70A2">
        <w:t xml:space="preserve">. Gemeenten konden in deze tijd renteloze voorschotten en technische hulp van het Rijk krijgen bij het bebossen van hun woeste nog onontgonnen gronden. </w:t>
      </w:r>
    </w:p>
    <w:p w:rsidR="00071132" w:rsidRDefault="003C70A2" w:rsidP="003C70A2">
      <w:pPr>
        <w:pStyle w:val="BusTic"/>
      </w:pPr>
      <w:r w:rsidRPr="003C70A2">
        <w:t>Venray was de eerste gemeente in Nederland waaraan een renteloos voorschot werd verstrekt en wel voor de bebossing van het gebied rond de </w:t>
      </w:r>
      <w:hyperlink r:id="rId31" w:tooltip="Ballonzuil (de pagina bestaat niet)" w:history="1">
        <w:r w:rsidRPr="003C70A2">
          <w:rPr>
            <w:rStyle w:val="Hyperlink"/>
            <w:color w:val="000000" w:themeColor="text1"/>
            <w:u w:val="none"/>
          </w:rPr>
          <w:t>Ballonzuil</w:t>
        </w:r>
      </w:hyperlink>
      <w:r w:rsidRPr="003C70A2">
        <w:t xml:space="preserve"> vanaf 1907. </w:t>
      </w:r>
    </w:p>
    <w:p w:rsidR="003C70A2" w:rsidRPr="003C70A2" w:rsidRDefault="003C70A2" w:rsidP="003C70A2">
      <w:pPr>
        <w:pStyle w:val="BusTic"/>
      </w:pPr>
      <w:r w:rsidRPr="003C70A2">
        <w:t>In de periode tussen deze eerste ontginningsbossen en 1935 zijn vrijwel alle gemeentebossen aangelegd.</w:t>
      </w:r>
    </w:p>
    <w:p w:rsidR="003C70A2" w:rsidRPr="003C70A2" w:rsidRDefault="003C70A2" w:rsidP="003C70A2">
      <w:pPr>
        <w:pStyle w:val="BusTic"/>
      </w:pPr>
      <w:r w:rsidRPr="003C70A2">
        <w:t xml:space="preserve">Het in 1915 geopende gymnasium "Sint </w:t>
      </w:r>
      <w:proofErr w:type="spellStart"/>
      <w:r w:rsidRPr="003C70A2">
        <w:t>Angela</w:t>
      </w:r>
      <w:proofErr w:type="spellEnd"/>
      <w:r w:rsidRPr="003C70A2">
        <w:t>" van de Ursulinen van Jerusalem was het eerste gymnasium voor meisjes in rooms-katholiek Nederland.</w:t>
      </w:r>
    </w:p>
    <w:p w:rsidR="003C70A2" w:rsidRPr="003C70A2" w:rsidRDefault="003C70A2" w:rsidP="003C70A2">
      <w:pPr>
        <w:pStyle w:val="BusTic"/>
      </w:pPr>
      <w:r w:rsidRPr="003C70A2">
        <w:t>In 1934 kreeg Venray een eigen ziekenhuis, gesticht door de </w:t>
      </w:r>
      <w:hyperlink r:id="rId32" w:tooltip="Zusters Franciscanessen" w:history="1">
        <w:r w:rsidRPr="003C70A2">
          <w:rPr>
            <w:rStyle w:val="Hyperlink"/>
            <w:color w:val="000000" w:themeColor="text1"/>
            <w:u w:val="none"/>
          </w:rPr>
          <w:t>Zusters Franciscanessen</w:t>
        </w:r>
      </w:hyperlink>
      <w:r w:rsidRPr="003C70A2">
        <w:t> van de Congregatie Charitas uit Roosendaal.</w:t>
      </w:r>
    </w:p>
    <w:p w:rsidR="00593941" w:rsidRPr="003C70A2" w:rsidRDefault="00593941" w:rsidP="00071132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C70A2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72" w:rsidRDefault="00521672" w:rsidP="00A64884">
      <w:r>
        <w:separator/>
      </w:r>
    </w:p>
  </w:endnote>
  <w:endnote w:type="continuationSeparator" w:id="0">
    <w:p w:rsidR="00521672" w:rsidRDefault="005216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11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72" w:rsidRDefault="00521672" w:rsidP="00A64884">
      <w:r>
        <w:separator/>
      </w:r>
    </w:p>
  </w:footnote>
  <w:footnote w:type="continuationSeparator" w:id="0">
    <w:p w:rsidR="00521672" w:rsidRDefault="005216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2167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D16"/>
    <w:rsid w:val="00013853"/>
    <w:rsid w:val="00027930"/>
    <w:rsid w:val="00046353"/>
    <w:rsid w:val="000709EA"/>
    <w:rsid w:val="00070DEC"/>
    <w:rsid w:val="00071132"/>
    <w:rsid w:val="00071B3C"/>
    <w:rsid w:val="000778C0"/>
    <w:rsid w:val="00077E18"/>
    <w:rsid w:val="000C2BCA"/>
    <w:rsid w:val="000C3B89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89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70A2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EC3"/>
    <w:rsid w:val="004C29B4"/>
    <w:rsid w:val="004D1A07"/>
    <w:rsid w:val="004D4675"/>
    <w:rsid w:val="004F176E"/>
    <w:rsid w:val="004F2688"/>
    <w:rsid w:val="00501C15"/>
    <w:rsid w:val="005020A1"/>
    <w:rsid w:val="00504499"/>
    <w:rsid w:val="0051006B"/>
    <w:rsid w:val="00510213"/>
    <w:rsid w:val="00512621"/>
    <w:rsid w:val="00521672"/>
    <w:rsid w:val="00521834"/>
    <w:rsid w:val="005242F7"/>
    <w:rsid w:val="00524669"/>
    <w:rsid w:val="005304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F98"/>
    <w:rsid w:val="0073010B"/>
    <w:rsid w:val="00732604"/>
    <w:rsid w:val="007327B5"/>
    <w:rsid w:val="00741EE3"/>
    <w:rsid w:val="00754AE6"/>
    <w:rsid w:val="00754DE3"/>
    <w:rsid w:val="00771DE5"/>
    <w:rsid w:val="00786E2F"/>
    <w:rsid w:val="00790EF0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0D2F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apoleon_Bonaparte" TargetMode="External"/><Relationship Id="rId18" Type="http://schemas.openxmlformats.org/officeDocument/2006/relationships/hyperlink" Target="http://nl.wikipedia.org/wiki/Rijnlandse_roede" TargetMode="External"/><Relationship Id="rId26" Type="http://schemas.openxmlformats.org/officeDocument/2006/relationships/hyperlink" Target="http://nl.wikipedia.org/wiki/Franciscan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Limburg_(Belgische_provincie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ken_(stad)" TargetMode="External"/><Relationship Id="rId17" Type="http://schemas.openxmlformats.org/officeDocument/2006/relationships/hyperlink" Target="http://nl.wikipedia.org/wiki/Koninkrijk_der_Nederlanden" TargetMode="External"/><Relationship Id="rId25" Type="http://schemas.openxmlformats.org/officeDocument/2006/relationships/hyperlink" Target="http://nl.wikipedia.org/wiki/Ursuline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van_1815_tot_1839" TargetMode="External"/><Relationship Id="rId20" Type="http://schemas.openxmlformats.org/officeDocument/2006/relationships/hyperlink" Target="http://nl.wikipedia.org/wiki/Belgische_Opstand" TargetMode="External"/><Relationship Id="rId29" Type="http://schemas.openxmlformats.org/officeDocument/2006/relationships/hyperlink" Target="http://nl.wikipedia.org/wiki/Eerst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er_(departement)" TargetMode="External"/><Relationship Id="rId24" Type="http://schemas.openxmlformats.org/officeDocument/2006/relationships/hyperlink" Target="http://nl.wikipedia.org/wiki/Duitse_Bond" TargetMode="External"/><Relationship Id="rId32" Type="http://schemas.openxmlformats.org/officeDocument/2006/relationships/hyperlink" Target="http://nl.wikipedia.org/wiki/Zusters_Franciscanesse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" TargetMode="External"/><Relationship Id="rId23" Type="http://schemas.openxmlformats.org/officeDocument/2006/relationships/hyperlink" Target="http://nl.wikipedia.org/wiki/Hertogdom_Limburg_(1839-1866)" TargetMode="External"/><Relationship Id="rId28" Type="http://schemas.openxmlformats.org/officeDocument/2006/relationships/hyperlink" Target="http://nl.wikipedia.org/wiki/Zusters_van_Liefde_van_Jezus_en_Maria_(Gent)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31_33_N_5_58_29_E_type:city_zoom:15_region:NL&amp;pagename=Venray" TargetMode="External"/><Relationship Id="rId19" Type="http://schemas.openxmlformats.org/officeDocument/2006/relationships/hyperlink" Target="http://nl.wikipedia.org/wiki/1830" TargetMode="External"/><Relationship Id="rId31" Type="http://schemas.openxmlformats.org/officeDocument/2006/relationships/hyperlink" Target="http://nl.wikipedia.org/w/index.php?title=Ballonzuil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ongres_van_Wenen" TargetMode="External"/><Relationship Id="rId22" Type="http://schemas.openxmlformats.org/officeDocument/2006/relationships/hyperlink" Target="http://nl.wikipedia.org/wiki/Limburg_(Nederland)" TargetMode="External"/><Relationship Id="rId27" Type="http://schemas.openxmlformats.org/officeDocument/2006/relationships/hyperlink" Target="http://nl.wikipedia.org/wiki/Broeders_van_Liefde" TargetMode="External"/><Relationship Id="rId30" Type="http://schemas.openxmlformats.org/officeDocument/2006/relationships/hyperlink" Target="http://nl.wikipedia.org/wiki/De_Peel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2011-08-01T12:37:00Z</dcterms:created>
  <dcterms:modified xsi:type="dcterms:W3CDTF">2011-08-01T12:37:00Z</dcterms:modified>
  <cp:category>2011</cp:category>
</cp:coreProperties>
</file>