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DB" w:rsidRPr="00A70F54" w:rsidRDefault="00A270DB" w:rsidP="00A270D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70F54">
        <w:rPr>
          <w:b/>
          <w:bdr w:val="single" w:sz="4" w:space="0" w:color="auto"/>
          <w:shd w:val="clear" w:color="auto" w:fill="FFFF00"/>
        </w:rPr>
        <w:t>Termaar</w:t>
      </w:r>
      <w:proofErr w:type="spellEnd"/>
      <w:r w:rsidRPr="00A70F54">
        <w:rPr>
          <w:b/>
          <w:bdr w:val="single" w:sz="4" w:space="0" w:color="auto"/>
          <w:shd w:val="clear" w:color="auto" w:fill="FFFF00"/>
        </w:rPr>
        <w:t xml:space="preserve"> (Margraten)</w:t>
      </w:r>
      <w:r w:rsidR="00A70F54" w:rsidRPr="00A70F54">
        <w:rPr>
          <w:b/>
          <w:bdr w:val="single" w:sz="4" w:space="0" w:color="auto"/>
          <w:shd w:val="clear" w:color="auto" w:fill="FFFF00"/>
        </w:rPr>
        <w:t xml:space="preserve"> (LB)</w:t>
      </w:r>
      <w:r w:rsidR="00A70F54">
        <w:rPr>
          <w:b/>
          <w:bdr w:val="single" w:sz="4" w:space="0" w:color="auto"/>
          <w:shd w:val="clear" w:color="auto" w:fill="FFFF00"/>
        </w:rPr>
        <w:tab/>
      </w:r>
      <w:r w:rsidR="00A70F54">
        <w:rPr>
          <w:b/>
          <w:bdr w:val="single" w:sz="4" w:space="0" w:color="auto"/>
          <w:shd w:val="clear" w:color="auto" w:fill="FFFF00"/>
        </w:rPr>
        <w:tab/>
      </w:r>
      <w:r w:rsidR="00A70F54">
        <w:rPr>
          <w:b/>
          <w:bdr w:val="single" w:sz="4" w:space="0" w:color="auto"/>
          <w:shd w:val="clear" w:color="auto" w:fill="FFFF00"/>
        </w:rPr>
        <w:tab/>
      </w:r>
      <w:r w:rsidR="00A70F54">
        <w:rPr>
          <w:b/>
          <w:bdr w:val="single" w:sz="4" w:space="0" w:color="auto"/>
          <w:shd w:val="clear" w:color="auto" w:fill="FFFF00"/>
        </w:rPr>
        <w:tab/>
      </w:r>
      <w:r w:rsidR="00A70F54">
        <w:rPr>
          <w:b/>
          <w:bdr w:val="single" w:sz="4" w:space="0" w:color="auto"/>
          <w:shd w:val="clear" w:color="auto" w:fill="FFFF00"/>
        </w:rPr>
        <w:tab/>
      </w:r>
      <w:r w:rsidR="00A70F54">
        <w:rPr>
          <w:b/>
          <w:bdr w:val="single" w:sz="4" w:space="0" w:color="auto"/>
          <w:shd w:val="clear" w:color="auto" w:fill="FFFF00"/>
        </w:rPr>
        <w:tab/>
      </w:r>
      <w:r w:rsidR="00A70F54" w:rsidRPr="00A70F54">
        <w:rPr>
          <w:b/>
          <w:bdr w:val="single" w:sz="4" w:space="0" w:color="auto"/>
          <w:shd w:val="clear" w:color="auto" w:fill="FFFF00"/>
        </w:rPr>
        <w:t xml:space="preserve"> </w:t>
      </w:r>
      <w:hyperlink r:id="rId8" w:history="1">
        <w:r w:rsidR="00A70F54" w:rsidRPr="00A70F54">
          <w:rPr>
            <w:rStyle w:val="Hyperlink"/>
            <w:b/>
            <w:bdr w:val="single" w:sz="4" w:space="0" w:color="auto"/>
            <w:shd w:val="clear" w:color="auto" w:fill="FFFF00"/>
          </w:rPr>
          <w:t>50°48'N  5°49'E</w:t>
        </w:r>
      </w:hyperlink>
    </w:p>
    <w:p w:rsidR="00A70F54" w:rsidRDefault="00A70F54" w:rsidP="00A270DB"/>
    <w:p w:rsidR="00A70F54" w:rsidRDefault="00A270DB" w:rsidP="00A70F5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A70F54">
        <w:rPr>
          <w:rFonts w:ascii="Comic Sans MS" w:hAnsi="Comic Sans MS" w:cs="Calibri"/>
          <w:bCs/>
          <w:color w:val="000000" w:themeColor="text1"/>
          <w:sz w:val="24"/>
        </w:rPr>
        <w:t>Termaar</w:t>
      </w:r>
      <w:proofErr w:type="spellEnd"/>
      <w:r w:rsidRPr="00A70F54">
        <w:rPr>
          <w:rFonts w:ascii="Comic Sans MS" w:hAnsi="Comic Sans MS" w:cs="Calibri"/>
          <w:color w:val="000000" w:themeColor="text1"/>
          <w:sz w:val="24"/>
        </w:rPr>
        <w:t> is de naam van een buurtschap van </w:t>
      </w:r>
      <w:hyperlink r:id="rId9" w:tooltip="Margraten (plaats)" w:history="1">
        <w:r w:rsidRPr="00A70F5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Margraten</w:t>
        </w:r>
      </w:hyperlink>
      <w:r w:rsidRPr="00A70F54">
        <w:rPr>
          <w:rFonts w:ascii="Comic Sans MS" w:hAnsi="Comic Sans MS" w:cs="Calibri"/>
          <w:color w:val="000000" w:themeColor="text1"/>
          <w:sz w:val="24"/>
        </w:rPr>
        <w:t> in de gemeente </w:t>
      </w:r>
      <w:hyperlink r:id="rId10" w:tooltip="Eijsden-Margraten" w:history="1">
        <w:r w:rsidRPr="00A70F5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Eijsden-Margraten</w:t>
        </w:r>
      </w:hyperlink>
      <w:r w:rsidRPr="00A70F54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A70F54" w:rsidRDefault="00A270DB" w:rsidP="00A70F5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A70F54">
        <w:rPr>
          <w:rFonts w:ascii="Comic Sans MS" w:hAnsi="Comic Sans MS" w:cs="Calibri"/>
          <w:color w:val="000000" w:themeColor="text1"/>
          <w:sz w:val="24"/>
        </w:rPr>
        <w:t xml:space="preserve">Tot 31 december 2010 maakte het dorp deel uit van de </w:t>
      </w:r>
      <w:proofErr w:type="spellStart"/>
      <w:r w:rsidRPr="00A70F54">
        <w:rPr>
          <w:rFonts w:ascii="Comic Sans MS" w:hAnsi="Comic Sans MS" w:cs="Calibri"/>
          <w:color w:val="000000" w:themeColor="text1"/>
          <w:sz w:val="24"/>
        </w:rPr>
        <w:t>gemeente</w:t>
      </w:r>
      <w:hyperlink r:id="rId11" w:tooltip="Margraten (voormalige gemeente)" w:history="1">
        <w:r w:rsidRPr="00A70F5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Margraten</w:t>
        </w:r>
        <w:proofErr w:type="spellEnd"/>
      </w:hyperlink>
      <w:r w:rsidRPr="00A70F54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A270DB" w:rsidRPr="00A70F54" w:rsidRDefault="00A270DB" w:rsidP="00A70F5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A70F54">
        <w:rPr>
          <w:rFonts w:ascii="Comic Sans MS" w:hAnsi="Comic Sans MS" w:cs="Calibri"/>
          <w:color w:val="000000" w:themeColor="text1"/>
          <w:sz w:val="24"/>
        </w:rPr>
        <w:t>Het ligt lager dan het plateau van </w:t>
      </w:r>
      <w:hyperlink r:id="rId12" w:tooltip="Zuid-Limburg (Nederland)" w:history="1">
        <w:r w:rsidRPr="00A70F5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Zuid-Limburg</w:t>
        </w:r>
      </w:hyperlink>
      <w:r w:rsidRPr="00A70F54">
        <w:rPr>
          <w:rFonts w:ascii="Comic Sans MS" w:hAnsi="Comic Sans MS" w:cs="Calibri"/>
          <w:color w:val="000000" w:themeColor="text1"/>
          <w:sz w:val="24"/>
        </w:rPr>
        <w:t>. Langs de weg staan verschillende oude boerderijen en huizen.</w:t>
      </w:r>
    </w:p>
    <w:p w:rsidR="00A270DB" w:rsidRPr="00A70F54" w:rsidRDefault="00A270DB" w:rsidP="00A70F5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A70F54">
        <w:rPr>
          <w:rFonts w:ascii="Comic Sans MS" w:hAnsi="Comic Sans MS" w:cs="Calibri"/>
          <w:color w:val="000000" w:themeColor="text1"/>
          <w:sz w:val="24"/>
        </w:rPr>
        <w:t>Etymologie</w:t>
      </w:r>
    </w:p>
    <w:p w:rsidR="00A270DB" w:rsidRPr="00A70F54" w:rsidRDefault="00A270DB" w:rsidP="00A70F5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A70F54">
        <w:rPr>
          <w:rFonts w:ascii="Comic Sans MS" w:hAnsi="Comic Sans MS" w:cs="Calibri"/>
          <w:color w:val="000000" w:themeColor="text1"/>
          <w:sz w:val="24"/>
        </w:rPr>
        <w:t>De naam schijnt terug te gaan naar </w:t>
      </w:r>
      <w:r w:rsidRPr="00A70F54">
        <w:rPr>
          <w:rFonts w:ascii="Comic Sans MS" w:hAnsi="Comic Sans MS" w:cs="Calibri"/>
          <w:i/>
          <w:iCs/>
          <w:color w:val="000000" w:themeColor="text1"/>
          <w:sz w:val="24"/>
        </w:rPr>
        <w:t>mare</w:t>
      </w:r>
      <w:r w:rsidRPr="00A70F54">
        <w:rPr>
          <w:rFonts w:ascii="Comic Sans MS" w:hAnsi="Comic Sans MS" w:cs="Calibri"/>
          <w:color w:val="000000" w:themeColor="text1"/>
          <w:sz w:val="24"/>
        </w:rPr>
        <w:t> in de betekenis van een poel of plas (stilstaand water).</w:t>
      </w:r>
    </w:p>
    <w:p w:rsidR="00A270DB" w:rsidRPr="00A70F54" w:rsidRDefault="00A270DB" w:rsidP="00A70F54">
      <w:pPr>
        <w:pStyle w:val="Lijstalinea"/>
        <w:numPr>
          <w:ilvl w:val="0"/>
          <w:numId w:val="47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A70F54">
        <w:rPr>
          <w:rFonts w:ascii="Comic Sans MS" w:hAnsi="Comic Sans MS" w:cs="Calibri"/>
          <w:color w:val="000000" w:themeColor="text1"/>
          <w:sz w:val="24"/>
        </w:rPr>
        <w:t>Bezienswaardigheden</w:t>
      </w:r>
    </w:p>
    <w:p w:rsidR="00A70F54" w:rsidRDefault="00A270DB" w:rsidP="00A70F54">
      <w:pPr>
        <w:numPr>
          <w:ilvl w:val="0"/>
          <w:numId w:val="47"/>
        </w:numPr>
        <w:spacing w:before="120" w:after="120"/>
        <w:rPr>
          <w:rFonts w:cs="Calibri"/>
          <w:color w:val="000000" w:themeColor="text1"/>
        </w:rPr>
      </w:pPr>
      <w:r w:rsidRPr="00A70F54">
        <w:rPr>
          <w:rFonts w:cs="Calibri"/>
          <w:color w:val="000000" w:themeColor="text1"/>
        </w:rPr>
        <w:t>Midden in het gehucht bevindt zich </w:t>
      </w:r>
      <w:r w:rsidRPr="00A70F54">
        <w:rPr>
          <w:rFonts w:cs="Calibri"/>
          <w:i/>
          <w:iCs/>
          <w:color w:val="000000" w:themeColor="text1"/>
        </w:rPr>
        <w:t>De Bauerkoel</w:t>
      </w:r>
      <w:r w:rsidRPr="00A70F54">
        <w:rPr>
          <w:rFonts w:cs="Calibri"/>
          <w:color w:val="000000" w:themeColor="text1"/>
        </w:rPr>
        <w:t>, een drinkpoel voor het vee. Daarnaast staat een overdekte </w:t>
      </w:r>
      <w:hyperlink r:id="rId13" w:tooltip="Waterput" w:history="1">
        <w:r w:rsidRPr="00A70F54">
          <w:rPr>
            <w:rStyle w:val="Hyperlink"/>
            <w:rFonts w:cs="Calibri"/>
            <w:color w:val="000000" w:themeColor="text1"/>
            <w:u w:val="none"/>
          </w:rPr>
          <w:t>waterput</w:t>
        </w:r>
      </w:hyperlink>
      <w:r w:rsidRPr="00A70F54">
        <w:rPr>
          <w:rFonts w:cs="Calibri"/>
          <w:color w:val="000000" w:themeColor="text1"/>
        </w:rPr>
        <w:t> en een </w:t>
      </w:r>
      <w:proofErr w:type="spellStart"/>
      <w:r w:rsidRPr="00A70F54">
        <w:rPr>
          <w:rFonts w:cs="Calibri"/>
          <w:color w:val="000000" w:themeColor="text1"/>
        </w:rPr>
        <w:fldChar w:fldCharType="begin"/>
      </w:r>
      <w:r w:rsidRPr="00A70F54">
        <w:rPr>
          <w:rFonts w:cs="Calibri"/>
          <w:color w:val="000000" w:themeColor="text1"/>
        </w:rPr>
        <w:instrText xml:space="preserve"> HYPERLINK "http://nl.wikipedia.org/wiki/Wegkruis" \o "Wegkruis" </w:instrText>
      </w:r>
      <w:r w:rsidRPr="00A70F54">
        <w:rPr>
          <w:rFonts w:cs="Calibri"/>
          <w:color w:val="000000" w:themeColor="text1"/>
        </w:rPr>
        <w:fldChar w:fldCharType="separate"/>
      </w:r>
      <w:r w:rsidRPr="00A70F54">
        <w:rPr>
          <w:rStyle w:val="Hyperlink"/>
          <w:rFonts w:cs="Calibri"/>
          <w:color w:val="000000" w:themeColor="text1"/>
          <w:u w:val="none"/>
        </w:rPr>
        <w:t>wegkruis</w:t>
      </w:r>
      <w:proofErr w:type="spellEnd"/>
      <w:r w:rsidRPr="00A70F54">
        <w:rPr>
          <w:rFonts w:cs="Calibri"/>
          <w:color w:val="000000" w:themeColor="text1"/>
        </w:rPr>
        <w:fldChar w:fldCharType="end"/>
      </w:r>
      <w:r w:rsidRPr="00A70F54">
        <w:rPr>
          <w:rFonts w:cs="Calibri"/>
          <w:color w:val="000000" w:themeColor="text1"/>
        </w:rPr>
        <w:t> op een </w:t>
      </w:r>
      <w:hyperlink r:id="rId14" w:tooltip="Lindeboom" w:history="1">
        <w:r w:rsidRPr="00A70F54">
          <w:rPr>
            <w:rStyle w:val="Hyperlink"/>
            <w:rFonts w:cs="Calibri"/>
            <w:color w:val="000000" w:themeColor="text1"/>
            <w:u w:val="none"/>
          </w:rPr>
          <w:t>lindeboom</w:t>
        </w:r>
      </w:hyperlink>
      <w:r w:rsidRPr="00A70F54">
        <w:rPr>
          <w:rFonts w:cs="Calibri"/>
          <w:color w:val="000000" w:themeColor="text1"/>
        </w:rPr>
        <w:t xml:space="preserve">. </w:t>
      </w:r>
    </w:p>
    <w:p w:rsidR="00A270DB" w:rsidRPr="00A70F54" w:rsidRDefault="00A270DB" w:rsidP="00A70F54">
      <w:pPr>
        <w:numPr>
          <w:ilvl w:val="0"/>
          <w:numId w:val="47"/>
        </w:numPr>
        <w:spacing w:before="120" w:after="120"/>
        <w:rPr>
          <w:rFonts w:cs="Calibri"/>
          <w:color w:val="000000" w:themeColor="text1"/>
        </w:rPr>
      </w:pPr>
      <w:r w:rsidRPr="00A70F54">
        <w:rPr>
          <w:rFonts w:cs="Calibri"/>
          <w:color w:val="000000" w:themeColor="text1"/>
        </w:rPr>
        <w:t>Het woorddeel </w:t>
      </w:r>
      <w:r w:rsidRPr="00A70F54">
        <w:rPr>
          <w:rFonts w:cs="Calibri"/>
          <w:i/>
          <w:iCs/>
          <w:color w:val="000000" w:themeColor="text1"/>
        </w:rPr>
        <w:t>koel</w:t>
      </w:r>
      <w:r w:rsidRPr="00A70F54">
        <w:rPr>
          <w:rFonts w:cs="Calibri"/>
          <w:color w:val="000000" w:themeColor="text1"/>
        </w:rPr>
        <w:t> verwijst ook weer naar het lager liggen dan het plateau.</w:t>
      </w:r>
    </w:p>
    <w:p w:rsidR="00A270DB" w:rsidRPr="00A70F54" w:rsidRDefault="00A270DB" w:rsidP="00A70F54">
      <w:pPr>
        <w:numPr>
          <w:ilvl w:val="0"/>
          <w:numId w:val="47"/>
        </w:numPr>
        <w:spacing w:before="120" w:after="120"/>
        <w:rPr>
          <w:rFonts w:cs="Calibri"/>
          <w:color w:val="000000" w:themeColor="text1"/>
        </w:rPr>
      </w:pPr>
      <w:r w:rsidRPr="00A70F54">
        <w:rPr>
          <w:rFonts w:cs="Calibri"/>
          <w:color w:val="000000" w:themeColor="text1"/>
        </w:rPr>
        <w:t>Rondom deze poel staan verschillende oude boerderijen.</w:t>
      </w:r>
    </w:p>
    <w:p w:rsidR="00593941" w:rsidRDefault="00A270DB" w:rsidP="00A70F54">
      <w:pPr>
        <w:numPr>
          <w:ilvl w:val="0"/>
          <w:numId w:val="47"/>
        </w:numPr>
        <w:spacing w:before="120" w:after="120"/>
      </w:pPr>
      <w:r w:rsidRPr="00A70F54">
        <w:rPr>
          <w:rFonts w:cs="Calibri"/>
          <w:color w:val="000000" w:themeColor="text1"/>
        </w:rPr>
        <w:t>In </w:t>
      </w:r>
      <w:hyperlink r:id="rId15" w:tooltip="2001" w:history="1">
        <w:r w:rsidRPr="00A70F54">
          <w:rPr>
            <w:rStyle w:val="Hyperlink"/>
            <w:rFonts w:cs="Calibri"/>
            <w:color w:val="000000" w:themeColor="text1"/>
            <w:u w:val="none"/>
          </w:rPr>
          <w:t>2001</w:t>
        </w:r>
      </w:hyperlink>
      <w:r w:rsidRPr="00A70F54">
        <w:rPr>
          <w:rFonts w:cs="Calibri"/>
          <w:color w:val="000000" w:themeColor="text1"/>
        </w:rPr>
        <w:t> zijn de </w:t>
      </w:r>
      <w:r w:rsidRPr="00A70F54">
        <w:rPr>
          <w:rFonts w:cs="Calibri"/>
          <w:i/>
          <w:iCs/>
          <w:color w:val="000000" w:themeColor="text1"/>
        </w:rPr>
        <w:t>Engelse Tuinen</w:t>
      </w:r>
      <w:r w:rsidRPr="00A70F54">
        <w:rPr>
          <w:rFonts w:cs="Calibri"/>
          <w:color w:val="000000" w:themeColor="text1"/>
        </w:rPr>
        <w:t> geopend waar meer dan 2000 verschillende boom- en struiksoorten en 500 verschillende planten te bezichtigen zijn.</w:t>
      </w:r>
    </w:p>
    <w:p w:rsidR="00A70F54" w:rsidRPr="00313E71" w:rsidRDefault="00A70F54" w:rsidP="00A70F54">
      <w:pPr>
        <w:spacing w:before="120" w:after="120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A70F54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9F" w:rsidRDefault="003D3A9F" w:rsidP="00A64884">
      <w:r>
        <w:separator/>
      </w:r>
    </w:p>
  </w:endnote>
  <w:endnote w:type="continuationSeparator" w:id="0">
    <w:p w:rsidR="003D3A9F" w:rsidRDefault="003D3A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70F5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9F" w:rsidRDefault="003D3A9F" w:rsidP="00A64884">
      <w:r>
        <w:separator/>
      </w:r>
    </w:p>
  </w:footnote>
  <w:footnote w:type="continuationSeparator" w:id="0">
    <w:p w:rsidR="003D3A9F" w:rsidRDefault="003D3A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3A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A3C2C67"/>
    <w:multiLevelType w:val="multilevel"/>
    <w:tmpl w:val="52D05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A9B4F5E"/>
    <w:multiLevelType w:val="multilevel"/>
    <w:tmpl w:val="06E4B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AB36B3D"/>
    <w:multiLevelType w:val="hybridMultilevel"/>
    <w:tmpl w:val="C63EBA9C"/>
    <w:lvl w:ilvl="0" w:tplc="5E86D7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0"/>
  </w:num>
  <w:num w:numId="46">
    <w:abstractNumId w:val="6"/>
  </w:num>
  <w:num w:numId="47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3A9F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576D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70DB"/>
    <w:rsid w:val="00A419E1"/>
    <w:rsid w:val="00A42007"/>
    <w:rsid w:val="00A5735A"/>
    <w:rsid w:val="00A63CAE"/>
    <w:rsid w:val="00A64884"/>
    <w:rsid w:val="00A70F5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444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303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0_048_051_N_5_049_052_E_scale:25000_region:NL&amp;pagename=Termaar_(Margraten)" TargetMode="External"/><Relationship Id="rId13" Type="http://schemas.openxmlformats.org/officeDocument/2006/relationships/hyperlink" Target="http://nl.wikipedia.org/wiki/Waterpu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Limburg_(Nederland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rgraten_(voormalige_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Eijsden-Margrat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rgraten_(plaats)" TargetMode="External"/><Relationship Id="rId14" Type="http://schemas.openxmlformats.org/officeDocument/2006/relationships/hyperlink" Target="http://nl.wikipedia.org/wiki/Lindebo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2011-07-29T06:00:00Z</dcterms:created>
  <dcterms:modified xsi:type="dcterms:W3CDTF">2011-07-29T18:34:00Z</dcterms:modified>
  <cp:category>2011</cp:category>
</cp:coreProperties>
</file>